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2D" w:rsidRPr="00536BCF" w:rsidRDefault="006B5B2D" w:rsidP="006B5B2D">
      <w:pPr>
        <w:pStyle w:val="Ttulo2"/>
        <w:tabs>
          <w:tab w:val="left" w:pos="2500"/>
          <w:tab w:val="center" w:pos="5310"/>
        </w:tabs>
        <w:rPr>
          <w:rFonts w:ascii="Arial" w:hAnsi="Arial" w:cs="Arial"/>
          <w:i w:val="0"/>
          <w:color w:val="000000"/>
          <w:sz w:val="22"/>
          <w:szCs w:val="22"/>
        </w:rPr>
      </w:pPr>
      <w:r w:rsidRPr="00536BCF">
        <w:rPr>
          <w:rFonts w:ascii="Arial" w:hAnsi="Arial" w:cs="Arial"/>
          <w:i w:val="0"/>
          <w:color w:val="000000"/>
          <w:sz w:val="22"/>
          <w:szCs w:val="22"/>
        </w:rPr>
        <w:t>RAMA LEGISLATIVA DEL PODER PÚBLICO</w:t>
      </w:r>
    </w:p>
    <w:p w:rsidR="006B5B2D" w:rsidRPr="00536BCF" w:rsidRDefault="006B5B2D" w:rsidP="006B5B2D">
      <w:pPr>
        <w:pStyle w:val="Ttulo2"/>
        <w:rPr>
          <w:rFonts w:ascii="Arial" w:hAnsi="Arial" w:cs="Arial"/>
          <w:i w:val="0"/>
          <w:color w:val="000000"/>
          <w:sz w:val="22"/>
          <w:szCs w:val="22"/>
        </w:rPr>
      </w:pPr>
      <w:r w:rsidRPr="00536BCF">
        <w:rPr>
          <w:rFonts w:ascii="Arial" w:hAnsi="Arial" w:cs="Arial"/>
          <w:i w:val="0"/>
          <w:color w:val="000000"/>
          <w:sz w:val="22"/>
          <w:szCs w:val="22"/>
        </w:rPr>
        <w:t>CÁMARA DE REPRESENTANTES</w:t>
      </w:r>
    </w:p>
    <w:p w:rsidR="006B5B2D" w:rsidRPr="00536BCF" w:rsidRDefault="006B5B2D" w:rsidP="006B5B2D">
      <w:pPr>
        <w:pStyle w:val="Ttulo2"/>
        <w:shd w:val="pct5" w:color="auto" w:fill="F3F3F3"/>
        <w:rPr>
          <w:rFonts w:ascii="Arial" w:hAnsi="Arial" w:cs="Arial"/>
          <w:i w:val="0"/>
          <w:color w:val="000000"/>
          <w:sz w:val="22"/>
          <w:szCs w:val="22"/>
        </w:rPr>
      </w:pPr>
      <w:r w:rsidRPr="00536BCF">
        <w:rPr>
          <w:rFonts w:ascii="Arial" w:hAnsi="Arial" w:cs="Arial"/>
          <w:i w:val="0"/>
          <w:color w:val="000000"/>
          <w:sz w:val="22"/>
          <w:szCs w:val="22"/>
        </w:rPr>
        <w:t>LEGISLATURA 2012 - 2013</w:t>
      </w:r>
    </w:p>
    <w:p w:rsidR="006B5B2D" w:rsidRPr="00536BCF" w:rsidRDefault="006B5B2D" w:rsidP="006B5B2D">
      <w:pPr>
        <w:jc w:val="center"/>
        <w:rPr>
          <w:rFonts w:ascii="Arial" w:hAnsi="Arial" w:cs="Arial"/>
          <w:b/>
          <w:bCs/>
          <w:color w:val="000000"/>
          <w:sz w:val="22"/>
          <w:szCs w:val="22"/>
          <w:lang w:eastAsia="es-CO"/>
        </w:rPr>
      </w:pPr>
      <w:r w:rsidRPr="00536BCF">
        <w:rPr>
          <w:rFonts w:ascii="Arial" w:hAnsi="Arial" w:cs="Arial"/>
          <w:b/>
          <w:bCs/>
          <w:color w:val="000000"/>
          <w:sz w:val="22"/>
          <w:szCs w:val="22"/>
          <w:lang w:eastAsia="es-CO"/>
        </w:rPr>
        <w:t>Del 20 de julio de 2012 al 20 de Junio de 2013</w:t>
      </w:r>
    </w:p>
    <w:p w:rsidR="006B5B2D" w:rsidRPr="00536BCF" w:rsidRDefault="006B5B2D" w:rsidP="006B5B2D">
      <w:pPr>
        <w:jc w:val="center"/>
        <w:rPr>
          <w:rFonts w:ascii="Arial" w:hAnsi="Arial" w:cs="Arial"/>
          <w:b/>
          <w:bCs/>
          <w:color w:val="000000"/>
          <w:sz w:val="22"/>
          <w:szCs w:val="22"/>
          <w:lang w:eastAsia="es-CO"/>
        </w:rPr>
      </w:pPr>
      <w:r w:rsidRPr="00536BCF">
        <w:rPr>
          <w:rFonts w:ascii="Arial" w:hAnsi="Arial" w:cs="Arial"/>
          <w:b/>
          <w:bCs/>
          <w:color w:val="000000"/>
          <w:sz w:val="22"/>
          <w:szCs w:val="22"/>
          <w:lang w:eastAsia="es-CO"/>
        </w:rPr>
        <w:t>(Segundo  Periodo de Sesiones del 16 de marzo al 20 de junio de 2013)</w:t>
      </w:r>
    </w:p>
    <w:p w:rsidR="006B5B2D" w:rsidRPr="00536BCF" w:rsidRDefault="006B5B2D" w:rsidP="006B5B2D">
      <w:pPr>
        <w:pStyle w:val="Ttulo5"/>
        <w:jc w:val="center"/>
        <w:rPr>
          <w:rFonts w:cs="Arial"/>
          <w:b/>
          <w:color w:val="000000"/>
          <w:sz w:val="22"/>
          <w:szCs w:val="22"/>
        </w:rPr>
      </w:pPr>
      <w:r w:rsidRPr="00536BCF">
        <w:rPr>
          <w:rFonts w:cs="Arial"/>
          <w:b/>
          <w:color w:val="000000"/>
          <w:sz w:val="22"/>
          <w:szCs w:val="22"/>
        </w:rPr>
        <w:t>Artículo 138 Constitución Política, artículos 78 y 79 Ley 5ª de 1992</w:t>
      </w:r>
    </w:p>
    <w:p w:rsidR="006B5B2D" w:rsidRDefault="006B5B2D" w:rsidP="006B5B2D">
      <w:pPr>
        <w:keepNext/>
        <w:tabs>
          <w:tab w:val="left" w:pos="-720"/>
          <w:tab w:val="left" w:pos="0"/>
        </w:tabs>
        <w:suppressAutoHyphens/>
        <w:jc w:val="center"/>
        <w:outlineLvl w:val="4"/>
        <w:rPr>
          <w:rFonts w:ascii="Arial" w:hAnsi="Arial" w:cs="Arial"/>
          <w:b/>
          <w:spacing w:val="-3"/>
          <w:sz w:val="21"/>
          <w:szCs w:val="21"/>
          <w:lang w:val="es-CO"/>
        </w:rPr>
      </w:pPr>
      <w:r w:rsidRPr="00A44BA9">
        <w:rPr>
          <w:rFonts w:ascii="Arial" w:hAnsi="Arial" w:cs="Arial"/>
          <w:b/>
          <w:spacing w:val="-3"/>
          <w:sz w:val="21"/>
          <w:szCs w:val="21"/>
          <w:lang w:val="es-CO"/>
        </w:rPr>
        <w:t>En cumplimiento a la Resolución M.</w:t>
      </w:r>
      <w:r>
        <w:rPr>
          <w:rFonts w:ascii="Arial" w:hAnsi="Arial" w:cs="Arial"/>
          <w:b/>
          <w:spacing w:val="-3"/>
          <w:sz w:val="21"/>
          <w:szCs w:val="21"/>
          <w:lang w:val="es-CO"/>
        </w:rPr>
        <w:t xml:space="preserve"> </w:t>
      </w:r>
      <w:r w:rsidRPr="00A44BA9">
        <w:rPr>
          <w:rFonts w:ascii="Arial" w:hAnsi="Arial" w:cs="Arial"/>
          <w:b/>
          <w:spacing w:val="-3"/>
          <w:sz w:val="21"/>
          <w:szCs w:val="21"/>
          <w:lang w:val="es-CO"/>
        </w:rPr>
        <w:t>D. 2545 del 20 de Septiembre de 2011</w:t>
      </w:r>
    </w:p>
    <w:p w:rsidR="006B5B2D" w:rsidRPr="00A44BA9" w:rsidRDefault="006B5B2D" w:rsidP="006B5B2D">
      <w:pPr>
        <w:rPr>
          <w:rFonts w:ascii="Arial" w:hAnsi="Arial" w:cs="Arial"/>
          <w:sz w:val="20"/>
          <w:szCs w:val="20"/>
          <w:lang w:val="pt-BR"/>
        </w:rPr>
      </w:pPr>
    </w:p>
    <w:p w:rsidR="006B5B2D" w:rsidRPr="00FD5E3B" w:rsidRDefault="006B5B2D" w:rsidP="006B5B2D">
      <w:pPr>
        <w:jc w:val="center"/>
        <w:rPr>
          <w:rFonts w:ascii="Arial" w:hAnsi="Arial" w:cs="Arial"/>
          <w:b/>
          <w:szCs w:val="28"/>
          <w:lang w:val="es-CO"/>
        </w:rPr>
      </w:pPr>
      <w:r w:rsidRPr="00FD5E3B">
        <w:rPr>
          <w:rFonts w:ascii="Arial" w:hAnsi="Arial" w:cs="Arial"/>
          <w:b/>
          <w:szCs w:val="28"/>
          <w:lang w:val="es-CO"/>
        </w:rPr>
        <w:t>RESUMEN SESIÓN PLENARIA</w:t>
      </w:r>
    </w:p>
    <w:p w:rsidR="006B5B2D" w:rsidRPr="00A44BA9" w:rsidRDefault="006B5B2D" w:rsidP="006B5B2D">
      <w:pPr>
        <w:tabs>
          <w:tab w:val="left" w:pos="6285"/>
        </w:tabs>
        <w:rPr>
          <w:rFonts w:ascii="Arial" w:hAnsi="Arial" w:cs="Arial"/>
          <w:b/>
          <w:sz w:val="28"/>
          <w:szCs w:val="28"/>
          <w:lang w:val="es-CO"/>
        </w:rPr>
      </w:pPr>
      <w:r w:rsidRPr="00A44BA9">
        <w:rPr>
          <w:rFonts w:ascii="Arial" w:hAnsi="Arial" w:cs="Arial"/>
          <w:b/>
          <w:sz w:val="28"/>
          <w:szCs w:val="28"/>
          <w:lang w:val="es-CO"/>
        </w:rPr>
        <w:tab/>
      </w:r>
    </w:p>
    <w:p w:rsidR="00C500A0" w:rsidRPr="00A44BA9" w:rsidRDefault="00224A26" w:rsidP="00C500A0">
      <w:pPr>
        <w:jc w:val="center"/>
        <w:rPr>
          <w:rFonts w:ascii="Arial" w:hAnsi="Arial" w:cs="Arial"/>
          <w:b/>
          <w:sz w:val="28"/>
          <w:szCs w:val="28"/>
          <w:lang w:val="es-CO"/>
        </w:rPr>
      </w:pPr>
      <w:r>
        <w:rPr>
          <w:rFonts w:ascii="Arial" w:hAnsi="Arial" w:cs="Arial"/>
          <w:b/>
          <w:sz w:val="28"/>
          <w:szCs w:val="28"/>
          <w:lang w:val="es-CO"/>
        </w:rPr>
        <w:t xml:space="preserve">Acta No. </w:t>
      </w:r>
      <w:r w:rsidR="00102A92">
        <w:rPr>
          <w:rFonts w:ascii="Arial" w:hAnsi="Arial" w:cs="Arial"/>
          <w:b/>
          <w:sz w:val="28"/>
          <w:szCs w:val="28"/>
          <w:lang w:val="es-CO"/>
        </w:rPr>
        <w:t>2</w:t>
      </w:r>
      <w:r w:rsidR="00400266">
        <w:rPr>
          <w:rFonts w:ascii="Arial" w:hAnsi="Arial" w:cs="Arial"/>
          <w:b/>
          <w:sz w:val="28"/>
          <w:szCs w:val="28"/>
          <w:lang w:val="es-CO"/>
        </w:rPr>
        <w:t>1</w:t>
      </w:r>
      <w:r w:rsidR="007940B4">
        <w:rPr>
          <w:rFonts w:ascii="Arial" w:hAnsi="Arial" w:cs="Arial"/>
          <w:b/>
          <w:sz w:val="28"/>
          <w:szCs w:val="28"/>
          <w:lang w:val="es-CO"/>
        </w:rPr>
        <w:t>6</w:t>
      </w:r>
      <w:r>
        <w:rPr>
          <w:rFonts w:ascii="Arial" w:hAnsi="Arial" w:cs="Arial"/>
          <w:b/>
          <w:sz w:val="28"/>
          <w:szCs w:val="28"/>
          <w:lang w:val="es-CO"/>
        </w:rPr>
        <w:t xml:space="preserve"> de </w:t>
      </w:r>
      <w:r w:rsidR="00121E58">
        <w:rPr>
          <w:rFonts w:ascii="Arial" w:hAnsi="Arial" w:cs="Arial"/>
          <w:b/>
          <w:sz w:val="28"/>
          <w:szCs w:val="28"/>
          <w:lang w:val="es-CO"/>
        </w:rPr>
        <w:t>junio</w:t>
      </w:r>
      <w:r>
        <w:rPr>
          <w:rFonts w:ascii="Arial" w:hAnsi="Arial" w:cs="Arial"/>
          <w:b/>
          <w:sz w:val="28"/>
          <w:szCs w:val="28"/>
          <w:lang w:val="es-CO"/>
        </w:rPr>
        <w:t xml:space="preserve"> </w:t>
      </w:r>
      <w:r w:rsidR="007940B4">
        <w:rPr>
          <w:rFonts w:ascii="Arial" w:hAnsi="Arial" w:cs="Arial"/>
          <w:b/>
          <w:sz w:val="28"/>
          <w:szCs w:val="28"/>
          <w:lang w:val="es-CO"/>
        </w:rPr>
        <w:t>19</w:t>
      </w:r>
      <w:r w:rsidR="006B5B2D">
        <w:rPr>
          <w:rFonts w:ascii="Arial" w:hAnsi="Arial" w:cs="Arial"/>
          <w:b/>
          <w:sz w:val="28"/>
          <w:szCs w:val="28"/>
          <w:lang w:val="es-CO"/>
        </w:rPr>
        <w:t xml:space="preserve"> de 2013.</w:t>
      </w:r>
    </w:p>
    <w:p w:rsidR="006B5B2D" w:rsidRPr="00A44BA9" w:rsidRDefault="006B5B2D" w:rsidP="006B5B2D">
      <w:pPr>
        <w:jc w:val="center"/>
        <w:rPr>
          <w:rFonts w:ascii="Arial" w:hAnsi="Arial" w:cs="Arial"/>
          <w:b/>
          <w:sz w:val="28"/>
          <w:szCs w:val="28"/>
          <w:lang w:val="es-CO"/>
        </w:rPr>
      </w:pPr>
      <w:r w:rsidRPr="00A44BA9">
        <w:rPr>
          <w:rFonts w:ascii="Arial" w:hAnsi="Arial" w:cs="Arial"/>
          <w:b/>
          <w:sz w:val="28"/>
          <w:szCs w:val="28"/>
          <w:lang w:val="es-CO"/>
        </w:rPr>
        <w:t>(</w:t>
      </w:r>
      <w:r>
        <w:rPr>
          <w:rFonts w:ascii="Arial" w:hAnsi="Arial" w:cs="Arial"/>
          <w:b/>
          <w:sz w:val="28"/>
          <w:szCs w:val="28"/>
          <w:lang w:val="es-CO"/>
        </w:rPr>
        <w:t>Proyectos</w:t>
      </w:r>
      <w:r w:rsidRPr="00A44BA9">
        <w:rPr>
          <w:rFonts w:ascii="Arial" w:hAnsi="Arial" w:cs="Arial"/>
          <w:b/>
          <w:sz w:val="28"/>
          <w:szCs w:val="28"/>
          <w:lang w:val="es-CO"/>
        </w:rPr>
        <w:t>)</w:t>
      </w:r>
    </w:p>
    <w:p w:rsidR="006B5B2D" w:rsidRPr="00FD5E3B" w:rsidRDefault="006B5B2D" w:rsidP="006B5B2D">
      <w:pPr>
        <w:jc w:val="center"/>
        <w:rPr>
          <w:rFonts w:ascii="Arial" w:hAnsi="Arial" w:cs="Arial"/>
          <w:b/>
          <w:szCs w:val="28"/>
          <w:lang w:val="es-CO"/>
        </w:rPr>
      </w:pPr>
    </w:p>
    <w:p w:rsidR="006B5B2D" w:rsidRDefault="006B5B2D" w:rsidP="006B5B2D">
      <w:pPr>
        <w:jc w:val="center"/>
        <w:rPr>
          <w:rFonts w:ascii="Arial" w:hAnsi="Arial" w:cs="Arial"/>
          <w:b/>
          <w:sz w:val="28"/>
          <w:szCs w:val="28"/>
          <w:lang w:val="es-CO"/>
        </w:rPr>
      </w:pPr>
      <w:r w:rsidRPr="00A44BA9">
        <w:rPr>
          <w:rFonts w:ascii="Arial" w:hAnsi="Arial" w:cs="Arial"/>
          <w:b/>
          <w:sz w:val="28"/>
          <w:szCs w:val="28"/>
          <w:lang w:val="es-CO"/>
        </w:rPr>
        <w:t>Desarrollo:</w:t>
      </w:r>
    </w:p>
    <w:p w:rsidR="004014C4" w:rsidRDefault="004014C4" w:rsidP="006B5B2D">
      <w:pPr>
        <w:jc w:val="center"/>
        <w:rPr>
          <w:rFonts w:ascii="Arial" w:hAnsi="Arial" w:cs="Arial"/>
          <w:b/>
          <w:sz w:val="28"/>
          <w:szCs w:val="28"/>
          <w:lang w:val="es-CO"/>
        </w:rPr>
      </w:pPr>
    </w:p>
    <w:p w:rsidR="00B10606" w:rsidRPr="007940B4" w:rsidRDefault="00352206" w:rsidP="00B10606">
      <w:pPr>
        <w:pStyle w:val="Prrafodelista"/>
        <w:numPr>
          <w:ilvl w:val="0"/>
          <w:numId w:val="1"/>
        </w:numPr>
        <w:ind w:left="284"/>
        <w:jc w:val="both"/>
        <w:rPr>
          <w:rFonts w:ascii="Arial" w:hAnsi="Arial" w:cs="Arial"/>
          <w:sz w:val="22"/>
          <w:lang w:val="es-CO"/>
        </w:rPr>
      </w:pPr>
      <w:r>
        <w:rPr>
          <w:rFonts w:ascii="Arial" w:hAnsi="Arial" w:cs="Arial"/>
          <w:b/>
          <w:color w:val="000000"/>
          <w:sz w:val="22"/>
          <w:szCs w:val="22"/>
          <w:lang w:val="es-ES_tradnl"/>
        </w:rPr>
        <w:t>Discusión y A</w:t>
      </w:r>
      <w:r w:rsidR="00B10606" w:rsidRPr="000F2E5E">
        <w:rPr>
          <w:rFonts w:ascii="Arial" w:hAnsi="Arial" w:cs="Arial"/>
          <w:b/>
          <w:color w:val="000000"/>
          <w:sz w:val="22"/>
          <w:szCs w:val="22"/>
          <w:lang w:val="es-ES_tradnl"/>
        </w:rPr>
        <w:t xml:space="preserve">probación </w:t>
      </w:r>
      <w:r w:rsidR="00B10606" w:rsidRPr="000F2E5E">
        <w:rPr>
          <w:rFonts w:ascii="Arial" w:hAnsi="Arial" w:cs="Arial"/>
          <w:b/>
          <w:sz w:val="22"/>
          <w:szCs w:val="22"/>
        </w:rPr>
        <w:t>del Orden del Día.</w:t>
      </w:r>
    </w:p>
    <w:p w:rsidR="007940B4" w:rsidRDefault="007940B4" w:rsidP="007940B4">
      <w:pPr>
        <w:jc w:val="both"/>
        <w:rPr>
          <w:rFonts w:ascii="Arial" w:hAnsi="Arial" w:cs="Arial"/>
          <w:sz w:val="22"/>
          <w:lang w:val="es-CO"/>
        </w:rPr>
      </w:pPr>
    </w:p>
    <w:p w:rsidR="007940B4" w:rsidRDefault="007940B4" w:rsidP="007940B4">
      <w:pPr>
        <w:pStyle w:val="Prrafodelista"/>
        <w:numPr>
          <w:ilvl w:val="0"/>
          <w:numId w:val="1"/>
        </w:numPr>
        <w:ind w:left="284"/>
        <w:jc w:val="both"/>
        <w:rPr>
          <w:rFonts w:ascii="Arial" w:hAnsi="Arial" w:cs="Arial"/>
          <w:b/>
          <w:sz w:val="22"/>
          <w:lang w:val="es-CO"/>
        </w:rPr>
      </w:pPr>
      <w:r w:rsidRPr="007940B4">
        <w:rPr>
          <w:rFonts w:ascii="Arial" w:hAnsi="Arial" w:cs="Arial"/>
          <w:b/>
          <w:sz w:val="22"/>
          <w:lang w:val="es-CO"/>
        </w:rPr>
        <w:t>Discusión y Aprobación de Informe de Objeciones Presidenciales</w:t>
      </w:r>
    </w:p>
    <w:p w:rsidR="007940B4" w:rsidRPr="007940B4" w:rsidRDefault="007940B4" w:rsidP="007940B4">
      <w:pPr>
        <w:pStyle w:val="Prrafodelista"/>
        <w:rPr>
          <w:rFonts w:ascii="Arial" w:hAnsi="Arial" w:cs="Arial"/>
          <w:b/>
          <w:sz w:val="22"/>
          <w:lang w:val="es-CO"/>
        </w:rPr>
      </w:pPr>
    </w:p>
    <w:p w:rsidR="007940B4" w:rsidRPr="007940B4" w:rsidRDefault="007940B4" w:rsidP="007940B4">
      <w:pPr>
        <w:pStyle w:val="Prrafodelista"/>
        <w:numPr>
          <w:ilvl w:val="0"/>
          <w:numId w:val="32"/>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w:t>
      </w:r>
      <w:r>
        <w:rPr>
          <w:rFonts w:ascii="Arial" w:hAnsi="Arial" w:cs="Arial"/>
          <w:b/>
          <w:iCs/>
          <w:color w:val="000000"/>
          <w:sz w:val="22"/>
          <w:szCs w:val="22"/>
          <w:lang w:val="es-ES_tradnl"/>
        </w:rPr>
        <w:t>Objeciones Presidenciales</w:t>
      </w:r>
      <w:r w:rsidRPr="00966CA5">
        <w:rPr>
          <w:rFonts w:ascii="Arial" w:hAnsi="Arial" w:cs="Arial"/>
          <w:b/>
          <w:iCs/>
          <w:color w:val="000000"/>
          <w:sz w:val="22"/>
          <w:szCs w:val="22"/>
          <w:lang w:val="es-ES_tradnl"/>
        </w:rPr>
        <w:t xml:space="preserve"> relacionado con el </w:t>
      </w:r>
      <w:hyperlink r:id="rId9" w:history="1">
        <w:r w:rsidRPr="00356014">
          <w:rPr>
            <w:rStyle w:val="Hipervnculo"/>
            <w:rFonts w:ascii="Arial" w:hAnsi="Arial" w:cs="Arial"/>
            <w:b/>
            <w:iCs/>
            <w:sz w:val="22"/>
            <w:szCs w:val="22"/>
            <w:lang w:val="es-ES_tradnl"/>
          </w:rPr>
          <w:t xml:space="preserve">Proyecto de Ley No. </w:t>
        </w:r>
        <w:r w:rsidRPr="00356014">
          <w:rPr>
            <w:rStyle w:val="Hipervnculo"/>
            <w:rFonts w:ascii="Arial" w:hAnsi="Arial" w:cs="Arial"/>
            <w:b/>
            <w:iCs/>
            <w:sz w:val="22"/>
            <w:szCs w:val="22"/>
          </w:rPr>
          <w:t>006 de 2010 Cámara – 096 de 2011 Senado</w:t>
        </w:r>
      </w:hyperlink>
      <w:r w:rsidRPr="003660F1">
        <w:rPr>
          <w:rFonts w:ascii="Arial" w:hAnsi="Arial" w:cs="Arial"/>
          <w:b/>
          <w:iCs/>
          <w:color w:val="000000"/>
          <w:sz w:val="22"/>
          <w:szCs w:val="22"/>
        </w:rPr>
        <w:t xml:space="preserve"> </w:t>
      </w:r>
      <w:r w:rsidRPr="007940B4">
        <w:rPr>
          <w:rFonts w:ascii="Arial" w:hAnsi="Arial" w:cs="Arial"/>
          <w:i/>
          <w:iCs/>
          <w:color w:val="000000"/>
          <w:sz w:val="22"/>
          <w:szCs w:val="22"/>
        </w:rPr>
        <w:t>“</w:t>
      </w:r>
      <w:r w:rsidRPr="007940B4">
        <w:rPr>
          <w:rFonts w:ascii="Arial" w:hAnsi="Arial" w:cs="Arial"/>
          <w:i/>
          <w:iCs/>
          <w:color w:val="000000"/>
          <w:sz w:val="22"/>
          <w:szCs w:val="22"/>
          <w:lang w:val="es-ES_tradnl"/>
        </w:rPr>
        <w:t>Por la cual se establecen los lineamientos para la formulación de la política pública social para habitantes de la calle y se dictan otras”.</w:t>
      </w:r>
    </w:p>
    <w:p w:rsidR="007940B4" w:rsidRDefault="007940B4" w:rsidP="007940B4">
      <w:pPr>
        <w:pStyle w:val="Prrafodelista"/>
        <w:spacing w:before="45" w:after="28"/>
        <w:ind w:left="567"/>
        <w:jc w:val="both"/>
        <w:textAlignment w:val="center"/>
        <w:rPr>
          <w:rFonts w:ascii="Arial" w:hAnsi="Arial" w:cs="Arial"/>
          <w:iCs/>
          <w:color w:val="000000"/>
          <w:sz w:val="22"/>
          <w:szCs w:val="22"/>
          <w:lang w:val="es-ES_tradnl"/>
        </w:rPr>
      </w:pPr>
    </w:p>
    <w:p w:rsidR="007940B4" w:rsidRPr="007940B4" w:rsidRDefault="007940B4" w:rsidP="007940B4">
      <w:pPr>
        <w:pStyle w:val="Prrafodelista"/>
        <w:spacing w:before="45" w:after="28"/>
        <w:ind w:left="567"/>
        <w:jc w:val="both"/>
        <w:textAlignment w:val="center"/>
        <w:rPr>
          <w:rFonts w:ascii="Arial" w:hAnsi="Arial" w:cs="Arial"/>
          <w:iCs/>
          <w:color w:val="000000"/>
          <w:sz w:val="16"/>
          <w:szCs w:val="16"/>
        </w:rPr>
      </w:pPr>
      <w:r w:rsidRPr="007940B4">
        <w:rPr>
          <w:rFonts w:ascii="Arial" w:hAnsi="Arial" w:cs="Arial"/>
          <w:b/>
          <w:sz w:val="16"/>
          <w:szCs w:val="16"/>
        </w:rPr>
        <w:t>Publicado en la Gaceta del Congreso:</w:t>
      </w:r>
      <w:r w:rsidRPr="007940B4">
        <w:rPr>
          <w:rFonts w:ascii="Arial" w:hAnsi="Arial" w:cs="Arial"/>
          <w:sz w:val="16"/>
          <w:szCs w:val="16"/>
        </w:rPr>
        <w:t xml:space="preserve"> Gaceta 440 de 2013. </w:t>
      </w:r>
    </w:p>
    <w:p w:rsidR="007940B4" w:rsidRPr="007940B4" w:rsidRDefault="007940B4" w:rsidP="007940B4">
      <w:pPr>
        <w:pStyle w:val="Prrafodelista"/>
        <w:spacing w:before="45" w:after="28"/>
        <w:ind w:left="567"/>
        <w:jc w:val="both"/>
        <w:textAlignment w:val="center"/>
        <w:rPr>
          <w:rFonts w:ascii="Arial" w:hAnsi="Arial" w:cs="Arial"/>
          <w:iCs/>
          <w:color w:val="000000"/>
          <w:sz w:val="16"/>
          <w:szCs w:val="16"/>
        </w:rPr>
      </w:pPr>
      <w:r w:rsidRPr="007940B4">
        <w:rPr>
          <w:rFonts w:ascii="Arial" w:hAnsi="Arial" w:cs="Arial"/>
          <w:b/>
          <w:sz w:val="16"/>
          <w:szCs w:val="16"/>
        </w:rPr>
        <w:t>Anuncio:</w:t>
      </w:r>
      <w:r w:rsidRPr="007940B4">
        <w:rPr>
          <w:rFonts w:ascii="Arial" w:hAnsi="Arial" w:cs="Arial"/>
          <w:sz w:val="16"/>
          <w:szCs w:val="16"/>
        </w:rPr>
        <w:t xml:space="preserve"> Junio 18 de 2013.</w:t>
      </w:r>
    </w:p>
    <w:p w:rsidR="007940B4" w:rsidRPr="007940B4" w:rsidRDefault="007940B4" w:rsidP="007940B4">
      <w:pPr>
        <w:jc w:val="both"/>
        <w:rPr>
          <w:rFonts w:ascii="Arial" w:hAnsi="Arial" w:cs="Arial"/>
          <w:b/>
          <w:sz w:val="16"/>
          <w:szCs w:val="16"/>
          <w:lang w:val="es-CO"/>
        </w:rPr>
      </w:pPr>
    </w:p>
    <w:p w:rsidR="00352206" w:rsidRDefault="00352206" w:rsidP="00352206">
      <w:pPr>
        <w:pStyle w:val="Prrafodelista"/>
        <w:numPr>
          <w:ilvl w:val="0"/>
          <w:numId w:val="20"/>
        </w:numPr>
        <w:ind w:left="284"/>
        <w:rPr>
          <w:rFonts w:ascii="Arial" w:hAnsi="Arial" w:cs="Arial"/>
          <w:b/>
          <w:color w:val="000000"/>
          <w:sz w:val="22"/>
          <w:szCs w:val="22"/>
          <w:lang w:val="es-CO"/>
        </w:rPr>
      </w:pPr>
      <w:r>
        <w:rPr>
          <w:rFonts w:ascii="Arial" w:hAnsi="Arial" w:cs="Arial"/>
          <w:b/>
          <w:color w:val="000000"/>
          <w:sz w:val="22"/>
          <w:szCs w:val="22"/>
          <w:lang w:val="es-CO"/>
        </w:rPr>
        <w:t>Discusión y Aprobación Informes de Conciliación</w:t>
      </w:r>
    </w:p>
    <w:p w:rsidR="003E5B75" w:rsidRDefault="003E5B75" w:rsidP="003E5B75">
      <w:pPr>
        <w:pStyle w:val="Prrafodelista"/>
        <w:spacing w:before="45" w:after="28"/>
        <w:ind w:left="-142"/>
        <w:jc w:val="both"/>
        <w:textAlignment w:val="center"/>
        <w:rPr>
          <w:rFonts w:ascii="Arial" w:hAnsi="Arial" w:cs="Arial"/>
          <w:iCs/>
          <w:color w:val="000000"/>
          <w:sz w:val="22"/>
          <w:szCs w:val="22"/>
          <w:lang w:val="es-ES_tradnl"/>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0" w:history="1">
        <w:r w:rsidRPr="00356014">
          <w:rPr>
            <w:rStyle w:val="Hipervnculo"/>
            <w:rFonts w:ascii="Arial" w:hAnsi="Arial" w:cs="Arial"/>
            <w:b/>
            <w:iCs/>
            <w:sz w:val="22"/>
            <w:szCs w:val="22"/>
            <w:lang w:val="es-ES_tradnl"/>
          </w:rPr>
          <w:t xml:space="preserve">Proyecto de </w:t>
        </w:r>
        <w:r w:rsidRPr="00356014">
          <w:rPr>
            <w:rStyle w:val="Hipervnculo"/>
            <w:rFonts w:ascii="Arial" w:hAnsi="Arial" w:cs="Arial"/>
            <w:b/>
            <w:bCs/>
            <w:iCs/>
            <w:sz w:val="22"/>
            <w:szCs w:val="22"/>
          </w:rPr>
          <w:t xml:space="preserve">Ley </w:t>
        </w:r>
        <w:r w:rsidRPr="00356014">
          <w:rPr>
            <w:rStyle w:val="Hipervnculo"/>
            <w:rFonts w:ascii="Arial" w:hAnsi="Arial" w:cs="Arial"/>
            <w:b/>
            <w:iCs/>
            <w:sz w:val="22"/>
            <w:szCs w:val="22"/>
            <w:lang w:val="es-ES_tradnl"/>
          </w:rPr>
          <w:t xml:space="preserve">Estatutaria No. </w:t>
        </w:r>
        <w:r w:rsidRPr="00356014">
          <w:rPr>
            <w:rStyle w:val="Hipervnculo"/>
            <w:rFonts w:ascii="Arial" w:hAnsi="Arial" w:cs="Arial"/>
            <w:b/>
            <w:bCs/>
            <w:iCs/>
            <w:sz w:val="22"/>
            <w:szCs w:val="22"/>
          </w:rPr>
          <w:t>268 de 2013 Cámara – 211 de 2013 Senado</w:t>
        </w:r>
      </w:hyperlink>
      <w:r w:rsidRPr="003112AD">
        <w:rPr>
          <w:rFonts w:ascii="Arial" w:hAnsi="Arial" w:cs="Arial"/>
          <w:b/>
          <w:bCs/>
          <w:iCs/>
          <w:color w:val="000000"/>
          <w:sz w:val="22"/>
          <w:szCs w:val="22"/>
        </w:rPr>
        <w:t xml:space="preserve"> </w:t>
      </w:r>
      <w:r w:rsidRPr="00414FAE">
        <w:rPr>
          <w:rFonts w:ascii="Arial" w:hAnsi="Arial" w:cs="Arial"/>
          <w:bCs/>
          <w:i/>
          <w:iCs/>
          <w:color w:val="000000"/>
          <w:sz w:val="22"/>
          <w:szCs w:val="22"/>
        </w:rPr>
        <w:t>“Por la cual se desarrollan los artículos 116 y 221 de la constitución política de Colombia y se dictan otras disposiciones</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435 de 2013.</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7940B4" w:rsidRDefault="007940B4" w:rsidP="00414FAE">
      <w:pPr>
        <w:ind w:left="567"/>
        <w:jc w:val="center"/>
        <w:rPr>
          <w:rFonts w:ascii="Arial" w:hAnsi="Arial" w:cs="Arial"/>
          <w:b/>
          <w:sz w:val="22"/>
          <w:szCs w:val="22"/>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1" w:history="1">
        <w:r w:rsidRPr="008E3964">
          <w:rPr>
            <w:rStyle w:val="Hipervnculo"/>
            <w:rFonts w:ascii="Arial" w:hAnsi="Arial" w:cs="Arial"/>
            <w:b/>
            <w:iCs/>
            <w:sz w:val="22"/>
            <w:szCs w:val="22"/>
            <w:lang w:val="es-ES_tradnl"/>
          </w:rPr>
          <w:t xml:space="preserve">Proyecto de </w:t>
        </w:r>
        <w:r w:rsidRPr="008E3964">
          <w:rPr>
            <w:rStyle w:val="Hipervnculo"/>
            <w:rFonts w:ascii="Arial" w:hAnsi="Arial" w:cs="Arial"/>
            <w:b/>
            <w:bCs/>
            <w:iCs/>
            <w:sz w:val="22"/>
            <w:szCs w:val="22"/>
          </w:rPr>
          <w:t xml:space="preserve">Ley </w:t>
        </w:r>
        <w:r w:rsidRPr="008E3964">
          <w:rPr>
            <w:rStyle w:val="Hipervnculo"/>
            <w:rFonts w:ascii="Arial" w:hAnsi="Arial" w:cs="Arial"/>
            <w:b/>
            <w:iCs/>
            <w:sz w:val="22"/>
            <w:szCs w:val="22"/>
            <w:lang w:val="es-ES_tradnl"/>
          </w:rPr>
          <w:t xml:space="preserve">No. </w:t>
        </w:r>
        <w:r w:rsidRPr="008E3964">
          <w:rPr>
            <w:rStyle w:val="Hipervnculo"/>
            <w:rFonts w:ascii="Arial" w:hAnsi="Arial" w:cs="Arial"/>
            <w:b/>
            <w:bCs/>
            <w:iCs/>
            <w:sz w:val="22"/>
            <w:szCs w:val="22"/>
            <w:lang w:val="es-ES_tradnl"/>
          </w:rPr>
          <w:t>257 de 2013 Cámara - 260 de 2013 Senado</w:t>
        </w:r>
      </w:hyperlink>
      <w:r w:rsidRPr="003112AD">
        <w:rPr>
          <w:rFonts w:ascii="Arial" w:hAnsi="Arial" w:cs="Arial"/>
          <w:b/>
          <w:bCs/>
          <w:iCs/>
          <w:color w:val="000000"/>
          <w:sz w:val="22"/>
          <w:szCs w:val="22"/>
          <w:lang w:val="es-ES_tradnl"/>
        </w:rPr>
        <w:t xml:space="preserve"> </w:t>
      </w:r>
      <w:r w:rsidRPr="00414FAE">
        <w:rPr>
          <w:rFonts w:ascii="Arial" w:hAnsi="Arial" w:cs="Arial"/>
          <w:bCs/>
          <w:i/>
          <w:iCs/>
          <w:color w:val="000000"/>
          <w:sz w:val="22"/>
          <w:szCs w:val="22"/>
          <w:lang w:val="es-ES_tradnl"/>
        </w:rPr>
        <w:t>“</w:t>
      </w:r>
      <w:r w:rsidRPr="00414FAE">
        <w:rPr>
          <w:rFonts w:ascii="Arial" w:hAnsi="Arial" w:cs="Arial"/>
          <w:bCs/>
          <w:i/>
          <w:iCs/>
          <w:color w:val="000000"/>
          <w:sz w:val="22"/>
          <w:szCs w:val="22"/>
        </w:rPr>
        <w:t>Mediante la cual se reviste al Presidente de la República de precisas facultades extraordinarias en aplicación del numeral 10 del artículo 150 de la constitución política</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435 de 2013.</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7940B4" w:rsidRPr="00264543" w:rsidRDefault="007940B4" w:rsidP="00414FAE">
      <w:pPr>
        <w:ind w:left="567"/>
        <w:jc w:val="center"/>
        <w:rPr>
          <w:rFonts w:ascii="Arial" w:hAnsi="Arial" w:cs="Arial"/>
          <w:b/>
          <w:sz w:val="22"/>
          <w:szCs w:val="22"/>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r w:rsidRPr="00264543">
        <w:rPr>
          <w:rFonts w:ascii="Arial" w:hAnsi="Arial" w:cs="Arial"/>
          <w:b/>
          <w:iCs/>
          <w:color w:val="000000"/>
          <w:sz w:val="22"/>
          <w:szCs w:val="22"/>
          <w:lang w:val="es-ES_tradnl"/>
        </w:rPr>
        <w:t xml:space="preserve">Proyecto de </w:t>
      </w:r>
      <w:r w:rsidRPr="00264543">
        <w:rPr>
          <w:rFonts w:ascii="Arial" w:hAnsi="Arial" w:cs="Arial"/>
          <w:b/>
          <w:bCs/>
          <w:iCs/>
          <w:color w:val="000000"/>
          <w:sz w:val="22"/>
          <w:szCs w:val="22"/>
        </w:rPr>
        <w:t xml:space="preserve">Ley </w:t>
      </w:r>
      <w:r w:rsidRPr="003112AD">
        <w:rPr>
          <w:rFonts w:ascii="Arial" w:hAnsi="Arial" w:cs="Arial"/>
          <w:b/>
          <w:iCs/>
          <w:color w:val="000000"/>
          <w:sz w:val="22"/>
          <w:szCs w:val="22"/>
          <w:lang w:val="es-ES_tradnl"/>
        </w:rPr>
        <w:t xml:space="preserve">No. </w:t>
      </w:r>
      <w:r w:rsidRPr="003112AD">
        <w:rPr>
          <w:rFonts w:ascii="Arial" w:hAnsi="Arial" w:cs="Arial"/>
          <w:b/>
          <w:bCs/>
          <w:iCs/>
          <w:color w:val="000000"/>
          <w:sz w:val="22"/>
          <w:szCs w:val="22"/>
          <w:lang w:val="es-ES_tradnl"/>
        </w:rPr>
        <w:t xml:space="preserve">164 de 2011 Cámara - 258 de 2012 Senado </w:t>
      </w:r>
      <w:r w:rsidRPr="00414FAE">
        <w:rPr>
          <w:rFonts w:ascii="Arial" w:hAnsi="Arial" w:cs="Arial"/>
          <w:bCs/>
          <w:i/>
          <w:iCs/>
          <w:color w:val="000000"/>
          <w:sz w:val="22"/>
          <w:szCs w:val="22"/>
          <w:lang w:val="es-ES_tradnl"/>
        </w:rPr>
        <w:t>“</w:t>
      </w:r>
      <w:r w:rsidRPr="00414FAE">
        <w:rPr>
          <w:rFonts w:ascii="Arial" w:hAnsi="Arial" w:cs="Arial"/>
          <w:bCs/>
          <w:i/>
          <w:iCs/>
          <w:color w:val="000000"/>
          <w:sz w:val="22"/>
          <w:szCs w:val="22"/>
        </w:rPr>
        <w:t>Por medio de la cual se adiciona un parágrafo al artículo 3°, de la ley 923 de 2004, mediante la cual se señalan las normas, objetivos y criterios que deberá observar el gobierno nacional para la fijación del régimen pensional y de asignación de retiro de los miembros de la fuerza pública de conformidad con lo establecido en el artículo 150, numeral 19, literal e) de la constitución política, se crean unos estímulos en materia de vivienda y educación y se dictan otras disposiciones</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w:t>
      </w:r>
      <w:hyperlink r:id="rId12" w:history="1">
        <w:r w:rsidRPr="00414FAE">
          <w:rPr>
            <w:rStyle w:val="Hipervnculo"/>
            <w:rFonts w:ascii="Arial" w:hAnsi="Arial" w:cs="Arial"/>
            <w:sz w:val="16"/>
            <w:szCs w:val="16"/>
          </w:rPr>
          <w:t>428 de 2013</w:t>
        </w:r>
      </w:hyperlink>
      <w:r w:rsidRPr="00414FAE">
        <w:rPr>
          <w:rFonts w:ascii="Arial" w:hAnsi="Arial" w:cs="Arial"/>
          <w:sz w:val="16"/>
          <w:szCs w:val="16"/>
        </w:rPr>
        <w:t>.</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7940B4" w:rsidRDefault="007940B4" w:rsidP="00414FAE">
      <w:pPr>
        <w:ind w:left="567"/>
        <w:jc w:val="center"/>
        <w:rPr>
          <w:rFonts w:ascii="Arial" w:hAnsi="Arial" w:cs="Arial"/>
          <w:b/>
          <w:sz w:val="22"/>
          <w:szCs w:val="22"/>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3" w:history="1">
        <w:r w:rsidRPr="00B421F3">
          <w:rPr>
            <w:rStyle w:val="Hipervnculo"/>
            <w:rFonts w:ascii="Arial" w:hAnsi="Arial" w:cs="Arial"/>
            <w:b/>
            <w:iCs/>
            <w:sz w:val="22"/>
            <w:szCs w:val="22"/>
            <w:lang w:val="es-ES_tradnl"/>
          </w:rPr>
          <w:t xml:space="preserve">Proyecto de </w:t>
        </w:r>
        <w:r w:rsidRPr="00B421F3">
          <w:rPr>
            <w:rStyle w:val="Hipervnculo"/>
            <w:rFonts w:ascii="Arial" w:hAnsi="Arial" w:cs="Arial"/>
            <w:b/>
            <w:bCs/>
            <w:iCs/>
            <w:sz w:val="22"/>
            <w:szCs w:val="22"/>
          </w:rPr>
          <w:t xml:space="preserve">Ley </w:t>
        </w:r>
        <w:r w:rsidRPr="00B421F3">
          <w:rPr>
            <w:rStyle w:val="Hipervnculo"/>
            <w:rFonts w:ascii="Arial" w:hAnsi="Arial" w:cs="Arial"/>
            <w:b/>
            <w:iCs/>
            <w:sz w:val="22"/>
            <w:szCs w:val="22"/>
            <w:lang w:val="es-ES_tradnl"/>
          </w:rPr>
          <w:t xml:space="preserve">No. </w:t>
        </w:r>
        <w:r w:rsidRPr="00B421F3">
          <w:rPr>
            <w:rStyle w:val="Hipervnculo"/>
            <w:rFonts w:ascii="Arial" w:hAnsi="Arial" w:cs="Arial"/>
            <w:b/>
            <w:bCs/>
            <w:iCs/>
            <w:sz w:val="22"/>
            <w:szCs w:val="22"/>
            <w:lang w:val="es-ES_tradnl"/>
          </w:rPr>
          <w:t>040 de 2011 Cámara - 245 de 2012 Senado</w:t>
        </w:r>
      </w:hyperlink>
      <w:r w:rsidRPr="003112AD">
        <w:rPr>
          <w:rFonts w:ascii="Arial" w:hAnsi="Arial" w:cs="Arial"/>
          <w:b/>
          <w:bCs/>
          <w:iCs/>
          <w:color w:val="000000"/>
          <w:sz w:val="22"/>
          <w:szCs w:val="22"/>
          <w:lang w:val="es-ES_tradnl"/>
        </w:rPr>
        <w:t xml:space="preserve"> </w:t>
      </w:r>
      <w:r w:rsidRPr="00414FAE">
        <w:rPr>
          <w:rFonts w:ascii="Arial" w:hAnsi="Arial" w:cs="Arial"/>
          <w:bCs/>
          <w:i/>
          <w:iCs/>
          <w:color w:val="000000"/>
          <w:sz w:val="22"/>
          <w:szCs w:val="22"/>
          <w:lang w:val="es-ES_tradnl"/>
        </w:rPr>
        <w:t>“</w:t>
      </w:r>
      <w:r w:rsidRPr="00414FAE">
        <w:rPr>
          <w:rFonts w:ascii="Arial" w:hAnsi="Arial" w:cs="Arial"/>
          <w:bCs/>
          <w:i/>
          <w:iCs/>
          <w:color w:val="000000"/>
          <w:sz w:val="22"/>
          <w:szCs w:val="22"/>
        </w:rPr>
        <w:t>Por medio de la cual se facilita el acceso a los servicios prestados por las cajas de compensación familiar en favor de los pensionados</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i/>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w:t>
      </w:r>
      <w:hyperlink r:id="rId14" w:history="1">
        <w:r w:rsidRPr="00414FAE">
          <w:rPr>
            <w:rStyle w:val="Hipervnculo"/>
            <w:rFonts w:ascii="Arial" w:hAnsi="Arial" w:cs="Arial"/>
            <w:sz w:val="16"/>
            <w:szCs w:val="16"/>
          </w:rPr>
          <w:t>423 de 2013</w:t>
        </w:r>
      </w:hyperlink>
      <w:r w:rsidRPr="00414FAE">
        <w:rPr>
          <w:rFonts w:ascii="Arial" w:hAnsi="Arial" w:cs="Arial"/>
          <w:sz w:val="16"/>
          <w:szCs w:val="16"/>
        </w:rPr>
        <w:t>.</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7940B4" w:rsidRDefault="007940B4" w:rsidP="00414FAE">
      <w:pPr>
        <w:ind w:left="567"/>
        <w:jc w:val="center"/>
        <w:rPr>
          <w:rFonts w:ascii="Arial" w:hAnsi="Arial" w:cs="Arial"/>
          <w:b/>
          <w:sz w:val="22"/>
          <w:szCs w:val="22"/>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5" w:history="1">
        <w:r w:rsidRPr="00D80AF4">
          <w:rPr>
            <w:rStyle w:val="Hipervnculo"/>
            <w:rFonts w:ascii="Arial" w:hAnsi="Arial" w:cs="Arial"/>
            <w:b/>
            <w:iCs/>
            <w:sz w:val="22"/>
            <w:szCs w:val="22"/>
            <w:lang w:val="es-ES_tradnl"/>
          </w:rPr>
          <w:t xml:space="preserve">Proyecto de </w:t>
        </w:r>
        <w:r w:rsidRPr="00D80AF4">
          <w:rPr>
            <w:rStyle w:val="Hipervnculo"/>
            <w:rFonts w:ascii="Arial" w:hAnsi="Arial" w:cs="Arial"/>
            <w:b/>
            <w:bCs/>
            <w:iCs/>
            <w:sz w:val="22"/>
            <w:szCs w:val="22"/>
          </w:rPr>
          <w:t xml:space="preserve">Ley </w:t>
        </w:r>
        <w:r w:rsidRPr="00D80AF4">
          <w:rPr>
            <w:rStyle w:val="Hipervnculo"/>
            <w:rFonts w:ascii="Arial" w:hAnsi="Arial" w:cs="Arial"/>
            <w:b/>
            <w:iCs/>
            <w:sz w:val="22"/>
            <w:szCs w:val="22"/>
            <w:lang w:val="es-ES_tradnl"/>
          </w:rPr>
          <w:t xml:space="preserve">No. </w:t>
        </w:r>
        <w:r w:rsidRPr="00D80AF4">
          <w:rPr>
            <w:rStyle w:val="Hipervnculo"/>
            <w:rFonts w:ascii="Arial" w:hAnsi="Arial" w:cs="Arial"/>
            <w:b/>
            <w:bCs/>
            <w:iCs/>
            <w:sz w:val="22"/>
            <w:szCs w:val="22"/>
          </w:rPr>
          <w:t>042 de 2012 Cámara – 176 de 2012 Senado</w:t>
        </w:r>
      </w:hyperlink>
      <w:r w:rsidRPr="003112AD">
        <w:rPr>
          <w:rFonts w:ascii="Arial" w:hAnsi="Arial" w:cs="Arial"/>
          <w:b/>
          <w:bCs/>
          <w:iCs/>
          <w:color w:val="000000"/>
          <w:sz w:val="22"/>
          <w:szCs w:val="22"/>
        </w:rPr>
        <w:t xml:space="preserve"> </w:t>
      </w:r>
      <w:r w:rsidRPr="00414FAE">
        <w:rPr>
          <w:rFonts w:ascii="Arial" w:hAnsi="Arial" w:cs="Arial"/>
          <w:bCs/>
          <w:i/>
          <w:iCs/>
          <w:color w:val="000000"/>
          <w:sz w:val="22"/>
          <w:szCs w:val="22"/>
        </w:rPr>
        <w:t>“Por la cual la Nación se asocia a la conmemoración del bicentenario de la independencia de Cundinamarca, y se dictan otras disposiciones</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435 de 2013.</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7940B4" w:rsidRPr="00112DFE" w:rsidRDefault="007940B4" w:rsidP="00414FAE">
      <w:pPr>
        <w:pStyle w:val="Prrafodelista"/>
        <w:spacing w:before="45" w:after="28"/>
        <w:ind w:left="567"/>
        <w:jc w:val="both"/>
        <w:textAlignment w:val="center"/>
        <w:rPr>
          <w:rFonts w:ascii="Arial" w:hAnsi="Arial" w:cs="Arial"/>
          <w:b/>
          <w:iCs/>
          <w:color w:val="000000"/>
          <w:sz w:val="22"/>
          <w:szCs w:val="22"/>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6" w:history="1">
        <w:r w:rsidRPr="00D80AF4">
          <w:rPr>
            <w:rStyle w:val="Hipervnculo"/>
            <w:rFonts w:ascii="Arial" w:hAnsi="Arial" w:cs="Arial"/>
            <w:b/>
            <w:iCs/>
            <w:sz w:val="22"/>
            <w:szCs w:val="22"/>
            <w:lang w:val="es-ES_tradnl"/>
          </w:rPr>
          <w:t xml:space="preserve">Proyecto de </w:t>
        </w:r>
        <w:r w:rsidRPr="00D80AF4">
          <w:rPr>
            <w:rStyle w:val="Hipervnculo"/>
            <w:rFonts w:ascii="Arial" w:hAnsi="Arial" w:cs="Arial"/>
            <w:b/>
            <w:bCs/>
            <w:iCs/>
            <w:sz w:val="22"/>
            <w:szCs w:val="22"/>
          </w:rPr>
          <w:t xml:space="preserve">Ley </w:t>
        </w:r>
        <w:r w:rsidRPr="00D80AF4">
          <w:rPr>
            <w:rStyle w:val="Hipervnculo"/>
            <w:rFonts w:ascii="Arial" w:hAnsi="Arial" w:cs="Arial"/>
            <w:b/>
            <w:iCs/>
            <w:sz w:val="22"/>
            <w:szCs w:val="22"/>
            <w:lang w:val="es-ES_tradnl"/>
          </w:rPr>
          <w:t xml:space="preserve">No. </w:t>
        </w:r>
        <w:r w:rsidRPr="00D80AF4">
          <w:rPr>
            <w:rStyle w:val="Hipervnculo"/>
            <w:rFonts w:ascii="Arial" w:hAnsi="Arial" w:cs="Arial"/>
            <w:b/>
            <w:bCs/>
            <w:iCs/>
            <w:sz w:val="22"/>
            <w:szCs w:val="22"/>
          </w:rPr>
          <w:t>236 de 2012 Cámara – 085 de 2011 Senado</w:t>
        </w:r>
      </w:hyperlink>
      <w:r w:rsidRPr="003112AD">
        <w:rPr>
          <w:rFonts w:ascii="Arial" w:hAnsi="Arial" w:cs="Arial"/>
          <w:b/>
          <w:bCs/>
          <w:iCs/>
          <w:color w:val="000000"/>
          <w:sz w:val="22"/>
          <w:szCs w:val="22"/>
        </w:rPr>
        <w:t xml:space="preserve"> </w:t>
      </w:r>
      <w:r w:rsidRPr="00414FAE">
        <w:rPr>
          <w:rFonts w:ascii="Arial" w:hAnsi="Arial" w:cs="Arial"/>
          <w:bCs/>
          <w:i/>
          <w:iCs/>
          <w:color w:val="000000"/>
          <w:sz w:val="22"/>
          <w:szCs w:val="22"/>
        </w:rPr>
        <w:t>“por medio de la cual la Nación declara el día 13 de marzo como día nacional del alcalde y se exalta la memoria de quienes han muerto en ejercicio de sus funciones</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i/>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435 de 2013.</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7940B4" w:rsidRDefault="007940B4" w:rsidP="00414FAE">
      <w:pPr>
        <w:ind w:left="567"/>
        <w:jc w:val="center"/>
        <w:rPr>
          <w:rFonts w:ascii="Arial" w:hAnsi="Arial" w:cs="Arial"/>
          <w:b/>
          <w:sz w:val="22"/>
          <w:szCs w:val="22"/>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7" w:history="1">
        <w:r w:rsidRPr="00D80AF4">
          <w:rPr>
            <w:rStyle w:val="Hipervnculo"/>
            <w:rFonts w:ascii="Arial" w:hAnsi="Arial" w:cs="Arial"/>
            <w:b/>
            <w:iCs/>
            <w:sz w:val="22"/>
            <w:szCs w:val="22"/>
            <w:lang w:val="es-ES_tradnl"/>
          </w:rPr>
          <w:t xml:space="preserve">Proyecto de </w:t>
        </w:r>
        <w:r w:rsidRPr="00D80AF4">
          <w:rPr>
            <w:rStyle w:val="Hipervnculo"/>
            <w:rFonts w:ascii="Arial" w:hAnsi="Arial" w:cs="Arial"/>
            <w:b/>
            <w:bCs/>
            <w:iCs/>
            <w:sz w:val="22"/>
            <w:szCs w:val="22"/>
          </w:rPr>
          <w:t xml:space="preserve">Ley </w:t>
        </w:r>
        <w:r w:rsidRPr="00D80AF4">
          <w:rPr>
            <w:rStyle w:val="Hipervnculo"/>
            <w:rFonts w:ascii="Arial" w:hAnsi="Arial" w:cs="Arial"/>
            <w:b/>
            <w:iCs/>
            <w:sz w:val="22"/>
            <w:szCs w:val="22"/>
            <w:lang w:val="es-ES_tradnl"/>
          </w:rPr>
          <w:t xml:space="preserve">No. </w:t>
        </w:r>
        <w:r w:rsidRPr="00D80AF4">
          <w:rPr>
            <w:rStyle w:val="Hipervnculo"/>
            <w:rFonts w:ascii="Arial" w:hAnsi="Arial" w:cs="Arial"/>
            <w:b/>
            <w:bCs/>
            <w:iCs/>
            <w:sz w:val="22"/>
            <w:szCs w:val="22"/>
          </w:rPr>
          <w:t>245 de 2012 Cámara – 001 de 2011 Senado</w:t>
        </w:r>
      </w:hyperlink>
      <w:r w:rsidRPr="003112AD">
        <w:rPr>
          <w:rFonts w:ascii="Arial" w:hAnsi="Arial" w:cs="Arial"/>
          <w:b/>
          <w:bCs/>
          <w:iCs/>
          <w:color w:val="000000"/>
          <w:sz w:val="22"/>
          <w:szCs w:val="22"/>
        </w:rPr>
        <w:t xml:space="preserve"> </w:t>
      </w:r>
      <w:r w:rsidRPr="00414FAE">
        <w:rPr>
          <w:rFonts w:ascii="Arial" w:hAnsi="Arial" w:cs="Arial"/>
          <w:bCs/>
          <w:i/>
          <w:iCs/>
          <w:color w:val="000000"/>
          <w:sz w:val="22"/>
          <w:szCs w:val="22"/>
        </w:rPr>
        <w:t>“Por medio de la cual se dictan disposiciones acerca de la entrevista y el testimonio en procesos penales de niños, niñas y adolescentes víctimas de delitos contra la libertad, integridad y formación sexuales</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440 de 2013.</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7940B4" w:rsidRDefault="007940B4" w:rsidP="00414FAE">
      <w:pPr>
        <w:ind w:left="567"/>
        <w:jc w:val="center"/>
        <w:rPr>
          <w:rFonts w:ascii="Arial" w:hAnsi="Arial" w:cs="Arial"/>
          <w:b/>
          <w:sz w:val="22"/>
          <w:szCs w:val="22"/>
        </w:rPr>
      </w:pPr>
    </w:p>
    <w:p w:rsidR="007940B4" w:rsidRPr="00414FAE" w:rsidRDefault="007940B4" w:rsidP="00414FAE">
      <w:pPr>
        <w:pStyle w:val="Prrafodelista"/>
        <w:numPr>
          <w:ilvl w:val="0"/>
          <w:numId w:val="33"/>
        </w:numPr>
        <w:spacing w:before="45" w:after="28"/>
        <w:ind w:left="567"/>
        <w:jc w:val="both"/>
        <w:textAlignment w:val="center"/>
        <w:rPr>
          <w:rFonts w:ascii="Arial" w:hAnsi="Arial" w:cs="Arial"/>
          <w:i/>
          <w:iCs/>
          <w:color w:val="000000"/>
          <w:sz w:val="22"/>
          <w:szCs w:val="22"/>
          <w:lang w:val="es-ES_tradnl"/>
        </w:rPr>
      </w:pPr>
      <w:r w:rsidRPr="00966CA5">
        <w:rPr>
          <w:rFonts w:ascii="Arial" w:hAnsi="Arial" w:cs="Arial"/>
          <w:b/>
          <w:iCs/>
          <w:color w:val="000000"/>
          <w:sz w:val="22"/>
          <w:szCs w:val="22"/>
          <w:lang w:val="es-ES_tradnl"/>
        </w:rPr>
        <w:lastRenderedPageBreak/>
        <w:t xml:space="preserve">Se discutió y aprobó, el Informe de Conciliación relacionado con el </w:t>
      </w:r>
      <w:hyperlink r:id="rId18" w:history="1">
        <w:r w:rsidRPr="00D80AF4">
          <w:rPr>
            <w:rStyle w:val="Hipervnculo"/>
            <w:rFonts w:ascii="Arial" w:hAnsi="Arial" w:cs="Arial"/>
            <w:b/>
            <w:iCs/>
            <w:sz w:val="22"/>
            <w:szCs w:val="22"/>
            <w:lang w:val="es-ES_tradnl"/>
          </w:rPr>
          <w:t xml:space="preserve">Proyecto de </w:t>
        </w:r>
        <w:r w:rsidRPr="00D80AF4">
          <w:rPr>
            <w:rStyle w:val="Hipervnculo"/>
            <w:rFonts w:ascii="Arial" w:hAnsi="Arial" w:cs="Arial"/>
            <w:b/>
            <w:bCs/>
            <w:iCs/>
            <w:sz w:val="22"/>
            <w:szCs w:val="22"/>
          </w:rPr>
          <w:t xml:space="preserve">Ley </w:t>
        </w:r>
        <w:r w:rsidRPr="00D80AF4">
          <w:rPr>
            <w:rStyle w:val="Hipervnculo"/>
            <w:rFonts w:ascii="Arial" w:hAnsi="Arial" w:cs="Arial"/>
            <w:b/>
            <w:iCs/>
            <w:sz w:val="22"/>
            <w:szCs w:val="22"/>
            <w:lang w:val="es-ES_tradnl"/>
          </w:rPr>
          <w:t xml:space="preserve">No. </w:t>
        </w:r>
        <w:r w:rsidRPr="00D80AF4">
          <w:rPr>
            <w:rStyle w:val="Hipervnculo"/>
            <w:rFonts w:ascii="Arial" w:hAnsi="Arial" w:cs="Arial"/>
            <w:b/>
            <w:bCs/>
            <w:iCs/>
            <w:sz w:val="22"/>
            <w:szCs w:val="22"/>
          </w:rPr>
          <w:t>206 de 2012 Cámara – 183 de 2012 Senado</w:t>
        </w:r>
      </w:hyperlink>
      <w:r w:rsidRPr="003112AD">
        <w:rPr>
          <w:rFonts w:ascii="Arial" w:hAnsi="Arial" w:cs="Arial"/>
          <w:b/>
          <w:bCs/>
          <w:iCs/>
          <w:color w:val="000000"/>
          <w:sz w:val="22"/>
          <w:szCs w:val="22"/>
        </w:rPr>
        <w:t xml:space="preserve"> </w:t>
      </w:r>
      <w:r w:rsidRPr="00414FAE">
        <w:rPr>
          <w:rFonts w:ascii="Arial" w:hAnsi="Arial" w:cs="Arial"/>
          <w:bCs/>
          <w:i/>
          <w:iCs/>
          <w:color w:val="000000"/>
          <w:sz w:val="22"/>
          <w:szCs w:val="22"/>
        </w:rPr>
        <w:t>“</w:t>
      </w:r>
      <w:r w:rsidRPr="00414FAE">
        <w:rPr>
          <w:rFonts w:ascii="Arial" w:hAnsi="Arial" w:cs="Arial"/>
          <w:bCs/>
          <w:i/>
          <w:iCs/>
          <w:color w:val="000000"/>
          <w:sz w:val="22"/>
          <w:szCs w:val="22"/>
          <w:lang w:val="es-ES_tradnl"/>
        </w:rPr>
        <w:t xml:space="preserve">Por la cual se reglamenta la actividad del </w:t>
      </w:r>
      <w:proofErr w:type="spellStart"/>
      <w:r w:rsidRPr="00414FAE">
        <w:rPr>
          <w:rFonts w:ascii="Arial" w:hAnsi="Arial" w:cs="Arial"/>
          <w:bCs/>
          <w:i/>
          <w:iCs/>
          <w:color w:val="000000"/>
          <w:sz w:val="22"/>
          <w:szCs w:val="22"/>
          <w:lang w:val="es-ES_tradnl"/>
        </w:rPr>
        <w:t>avaluador</w:t>
      </w:r>
      <w:proofErr w:type="spellEnd"/>
      <w:r w:rsidRPr="00414FAE">
        <w:rPr>
          <w:rFonts w:ascii="Arial" w:hAnsi="Arial" w:cs="Arial"/>
          <w:bCs/>
          <w:i/>
          <w:iCs/>
          <w:color w:val="000000"/>
          <w:sz w:val="22"/>
          <w:szCs w:val="22"/>
          <w:lang w:val="es-ES_tradnl"/>
        </w:rPr>
        <w:t xml:space="preserve"> y se dictan otras disposiciones</w:t>
      </w:r>
      <w:r w:rsidRPr="00414FAE">
        <w:rPr>
          <w:rFonts w:ascii="Arial" w:hAnsi="Arial" w:cs="Arial"/>
          <w:i/>
          <w:iCs/>
          <w:color w:val="000000"/>
          <w:sz w:val="22"/>
          <w:szCs w:val="22"/>
          <w:lang w:val="es-ES_tradnl"/>
        </w:rPr>
        <w:t>”.</w:t>
      </w:r>
    </w:p>
    <w:p w:rsidR="007940B4" w:rsidRPr="00414FAE" w:rsidRDefault="007940B4" w:rsidP="00414FAE">
      <w:pPr>
        <w:pStyle w:val="Prrafodelista"/>
        <w:spacing w:before="45" w:after="28"/>
        <w:ind w:left="567"/>
        <w:jc w:val="both"/>
        <w:textAlignment w:val="center"/>
        <w:rPr>
          <w:rFonts w:ascii="Arial" w:hAnsi="Arial" w:cs="Arial"/>
          <w:i/>
          <w:iCs/>
          <w:color w:val="000000"/>
          <w:sz w:val="16"/>
          <w:szCs w:val="16"/>
          <w:lang w:val="es-ES_tradnl"/>
        </w:rPr>
      </w:pP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Publicado en la Gaceta del Congreso:</w:t>
      </w:r>
      <w:r w:rsidRPr="00414FAE">
        <w:rPr>
          <w:rFonts w:ascii="Arial" w:hAnsi="Arial" w:cs="Arial"/>
          <w:sz w:val="16"/>
          <w:szCs w:val="16"/>
        </w:rPr>
        <w:t xml:space="preserve"> Gaceta No. 441 de 2013.</w:t>
      </w:r>
    </w:p>
    <w:p w:rsidR="007940B4" w:rsidRPr="00414FAE" w:rsidRDefault="007940B4" w:rsidP="00414FAE">
      <w:pPr>
        <w:pStyle w:val="Prrafodelista"/>
        <w:spacing w:before="45" w:after="28"/>
        <w:ind w:left="567"/>
        <w:jc w:val="both"/>
        <w:textAlignment w:val="center"/>
        <w:rPr>
          <w:rFonts w:ascii="Arial" w:hAnsi="Arial" w:cs="Arial"/>
          <w:b/>
          <w:iCs/>
          <w:color w:val="000000"/>
          <w:sz w:val="16"/>
          <w:szCs w:val="16"/>
        </w:rPr>
      </w:pPr>
      <w:r w:rsidRPr="00414FAE">
        <w:rPr>
          <w:rFonts w:ascii="Arial" w:hAnsi="Arial" w:cs="Arial"/>
          <w:b/>
          <w:sz w:val="16"/>
          <w:szCs w:val="16"/>
        </w:rPr>
        <w:t>Anuncio:</w:t>
      </w:r>
      <w:r w:rsidRPr="00414FAE">
        <w:rPr>
          <w:rFonts w:ascii="Arial" w:hAnsi="Arial" w:cs="Arial"/>
          <w:sz w:val="16"/>
          <w:szCs w:val="16"/>
        </w:rPr>
        <w:t xml:space="preserve"> Junio 18 de 2013.</w:t>
      </w:r>
    </w:p>
    <w:p w:rsidR="00966CA5" w:rsidRPr="00966CA5" w:rsidRDefault="00966CA5" w:rsidP="00414FAE">
      <w:pPr>
        <w:ind w:left="567"/>
        <w:jc w:val="center"/>
        <w:rPr>
          <w:rFonts w:ascii="Arial" w:hAnsi="Arial" w:cs="Arial"/>
          <w:b/>
          <w:sz w:val="22"/>
          <w:szCs w:val="22"/>
        </w:rPr>
      </w:pPr>
    </w:p>
    <w:p w:rsidR="00C500A0" w:rsidRDefault="00C500A0" w:rsidP="00C500A0">
      <w:pPr>
        <w:pStyle w:val="Prrafodelista"/>
        <w:numPr>
          <w:ilvl w:val="0"/>
          <w:numId w:val="22"/>
        </w:numPr>
        <w:ind w:left="284"/>
        <w:rPr>
          <w:rFonts w:ascii="Arial" w:hAnsi="Arial" w:cs="Arial"/>
          <w:b/>
          <w:color w:val="000000"/>
          <w:sz w:val="22"/>
          <w:szCs w:val="22"/>
        </w:rPr>
      </w:pPr>
      <w:r w:rsidRPr="00C500A0">
        <w:rPr>
          <w:rFonts w:ascii="Arial" w:hAnsi="Arial" w:cs="Arial"/>
          <w:b/>
          <w:color w:val="000000"/>
          <w:sz w:val="22"/>
          <w:szCs w:val="22"/>
        </w:rPr>
        <w:t>Discusión y Aprobación de Proyectos de Ley</w:t>
      </w:r>
    </w:p>
    <w:p w:rsidR="007940B4" w:rsidRDefault="007940B4" w:rsidP="007940B4">
      <w:pPr>
        <w:ind w:left="-180"/>
        <w:jc w:val="center"/>
        <w:rPr>
          <w:rFonts w:ascii="Arial" w:hAnsi="Arial" w:cs="Arial"/>
          <w:b/>
          <w:color w:val="000000"/>
          <w:sz w:val="22"/>
          <w:szCs w:val="22"/>
        </w:rPr>
      </w:pPr>
    </w:p>
    <w:p w:rsidR="00414FAE" w:rsidRPr="001116D4" w:rsidRDefault="001116D4" w:rsidP="007C4BA4">
      <w:pPr>
        <w:pStyle w:val="Subttulo"/>
        <w:numPr>
          <w:ilvl w:val="0"/>
          <w:numId w:val="34"/>
        </w:numPr>
        <w:spacing w:before="0" w:after="0"/>
        <w:jc w:val="both"/>
        <w:rPr>
          <w:rFonts w:ascii="Arial" w:hAnsi="Arial" w:cs="Arial"/>
          <w:bCs/>
          <w:i w:val="0"/>
          <w:sz w:val="16"/>
          <w:szCs w:val="16"/>
        </w:rPr>
      </w:pPr>
      <w:r w:rsidRPr="008D2063">
        <w:rPr>
          <w:rFonts w:ascii="Arial" w:hAnsi="Arial" w:cs="Arial"/>
          <w:i w:val="0"/>
          <w:sz w:val="22"/>
          <w:szCs w:val="22"/>
        </w:rPr>
        <w:t xml:space="preserve">Se discutió y </w:t>
      </w:r>
      <w:r>
        <w:rPr>
          <w:rFonts w:ascii="Arial" w:hAnsi="Arial" w:cs="Arial"/>
          <w:i w:val="0"/>
          <w:sz w:val="22"/>
          <w:szCs w:val="22"/>
        </w:rPr>
        <w:t>con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19" w:history="1">
        <w:r w:rsidR="00414FAE" w:rsidRPr="00D80AF4">
          <w:rPr>
            <w:rStyle w:val="Hipervnculo"/>
            <w:rFonts w:ascii="Arial" w:hAnsi="Arial" w:cs="Arial"/>
            <w:i w:val="0"/>
            <w:sz w:val="22"/>
            <w:szCs w:val="22"/>
            <w:lang w:val="es-CO"/>
          </w:rPr>
          <w:t>Proyecto de Ley Estatutaria No. 267 de 2013 Cámara – 209 de 2013 Senado</w:t>
        </w:r>
      </w:hyperlink>
      <w:r w:rsidR="00414FAE" w:rsidRPr="00264543">
        <w:rPr>
          <w:rFonts w:ascii="Arial" w:hAnsi="Arial" w:cs="Arial"/>
          <w:i w:val="0"/>
          <w:sz w:val="22"/>
          <w:szCs w:val="22"/>
        </w:rPr>
        <w:t xml:space="preserve"> </w:t>
      </w:r>
      <w:r w:rsidR="00414FAE" w:rsidRPr="007C4BA4">
        <w:rPr>
          <w:rFonts w:ascii="Arial" w:hAnsi="Arial" w:cs="Arial"/>
          <w:b w:val="0"/>
          <w:sz w:val="22"/>
          <w:szCs w:val="22"/>
        </w:rPr>
        <w:t>“</w:t>
      </w:r>
      <w:r w:rsidR="00414FAE" w:rsidRPr="007C4BA4">
        <w:rPr>
          <w:rFonts w:ascii="Arial" w:hAnsi="Arial" w:cs="Arial"/>
          <w:b w:val="0"/>
          <w:bCs/>
          <w:sz w:val="22"/>
          <w:szCs w:val="22"/>
          <w:lang w:val="es-CO"/>
        </w:rPr>
        <w:t>Por medio de la cual se regula el derecho fundamental a la salud y se dictan otras disposiciones”</w:t>
      </w:r>
      <w:r w:rsidR="00414FAE" w:rsidRPr="007C4BA4">
        <w:rPr>
          <w:rFonts w:ascii="Arial" w:hAnsi="Arial" w:cs="Arial"/>
          <w:b w:val="0"/>
          <w:bCs/>
          <w:sz w:val="22"/>
          <w:szCs w:val="22"/>
          <w:lang w:val="es-ES"/>
        </w:rPr>
        <w:t>.</w:t>
      </w:r>
      <w:r w:rsidR="00414FAE" w:rsidRPr="00264543">
        <w:rPr>
          <w:rFonts w:ascii="Arial" w:hAnsi="Arial" w:cs="Arial"/>
          <w:i w:val="0"/>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i w:val="0"/>
          <w:sz w:val="16"/>
          <w:szCs w:val="16"/>
          <w:lang w:val="es-ES"/>
        </w:rPr>
      </w:pPr>
      <w:r w:rsidRPr="001116D4">
        <w:rPr>
          <w:rFonts w:ascii="Arial" w:hAnsi="Arial" w:cs="Arial"/>
          <w:i w:val="0"/>
          <w:sz w:val="16"/>
          <w:szCs w:val="16"/>
          <w:lang w:val="es-CO"/>
        </w:rPr>
        <w:t>Autores:</w:t>
      </w:r>
      <w:r w:rsidRPr="001116D4">
        <w:rPr>
          <w:rFonts w:ascii="Arial" w:hAnsi="Arial" w:cs="Arial"/>
          <w:b w:val="0"/>
          <w:i w:val="0"/>
          <w:sz w:val="16"/>
          <w:szCs w:val="16"/>
          <w:lang w:val="es-ES"/>
        </w:rPr>
        <w:t xml:space="preserve"> </w:t>
      </w:r>
      <w:proofErr w:type="spellStart"/>
      <w:r w:rsidRPr="001116D4">
        <w:rPr>
          <w:rFonts w:ascii="Arial" w:hAnsi="Arial" w:cs="Arial"/>
          <w:b w:val="0"/>
          <w:i w:val="0"/>
          <w:sz w:val="16"/>
          <w:szCs w:val="16"/>
          <w:lang w:val="es-ES"/>
        </w:rPr>
        <w:t>H.S</w:t>
      </w:r>
      <w:proofErr w:type="spellEnd"/>
      <w:r w:rsidRPr="001116D4">
        <w:rPr>
          <w:rFonts w:ascii="Arial" w:hAnsi="Arial" w:cs="Arial"/>
          <w:b w:val="0"/>
          <w:i w:val="0"/>
          <w:sz w:val="16"/>
          <w:szCs w:val="16"/>
          <w:lang w:val="es-ES"/>
        </w:rPr>
        <w:t xml:space="preserve">. Roy Barreras Montealegre, Jorge Ballesteros </w:t>
      </w:r>
      <w:proofErr w:type="spellStart"/>
      <w:r w:rsidRPr="001116D4">
        <w:rPr>
          <w:rFonts w:ascii="Arial" w:hAnsi="Arial" w:cs="Arial"/>
          <w:b w:val="0"/>
          <w:i w:val="0"/>
          <w:sz w:val="16"/>
          <w:szCs w:val="16"/>
          <w:lang w:val="es-ES"/>
        </w:rPr>
        <w:t>Bernier</w:t>
      </w:r>
      <w:proofErr w:type="spellEnd"/>
      <w:r w:rsidRPr="001116D4">
        <w:rPr>
          <w:rFonts w:ascii="Arial" w:hAnsi="Arial" w:cs="Arial"/>
          <w:b w:val="0"/>
          <w:i w:val="0"/>
          <w:sz w:val="16"/>
          <w:szCs w:val="16"/>
          <w:lang w:val="es-ES"/>
        </w:rPr>
        <w:t xml:space="preserve">, </w:t>
      </w:r>
      <w:proofErr w:type="spellStart"/>
      <w:r w:rsidRPr="001116D4">
        <w:rPr>
          <w:rFonts w:ascii="Arial" w:hAnsi="Arial" w:cs="Arial"/>
          <w:b w:val="0"/>
          <w:i w:val="0"/>
          <w:sz w:val="16"/>
          <w:szCs w:val="16"/>
          <w:lang w:val="es-ES"/>
        </w:rPr>
        <w:t>Karime</w:t>
      </w:r>
      <w:proofErr w:type="spellEnd"/>
      <w:r w:rsidRPr="001116D4">
        <w:rPr>
          <w:rFonts w:ascii="Arial" w:hAnsi="Arial" w:cs="Arial"/>
          <w:b w:val="0"/>
          <w:i w:val="0"/>
          <w:sz w:val="16"/>
          <w:szCs w:val="16"/>
          <w:lang w:val="es-ES"/>
        </w:rPr>
        <w:t xml:space="preserve"> Motta y Morad y los </w:t>
      </w:r>
      <w:proofErr w:type="spellStart"/>
      <w:r w:rsidRPr="001116D4">
        <w:rPr>
          <w:rFonts w:ascii="Arial" w:hAnsi="Arial" w:cs="Arial"/>
          <w:b w:val="0"/>
          <w:i w:val="0"/>
          <w:sz w:val="16"/>
          <w:szCs w:val="16"/>
          <w:lang w:val="es-ES"/>
        </w:rPr>
        <w:t>H.R</w:t>
      </w:r>
      <w:proofErr w:type="spellEnd"/>
      <w:r w:rsidRPr="001116D4">
        <w:rPr>
          <w:rFonts w:ascii="Arial" w:hAnsi="Arial" w:cs="Arial"/>
          <w:b w:val="0"/>
          <w:i w:val="0"/>
          <w:sz w:val="16"/>
          <w:szCs w:val="16"/>
          <w:lang w:val="es-ES"/>
        </w:rPr>
        <w:t>. Gustavo Puentes Díaz, Augusto Posada Sánchez, Rafael Romero Piñeros.</w:t>
      </w:r>
    </w:p>
    <w:p w:rsidR="00585BB1" w:rsidRDefault="00585BB1" w:rsidP="00414FAE">
      <w:pPr>
        <w:pStyle w:val="Subttulo"/>
        <w:spacing w:before="0" w:after="0"/>
        <w:ind w:left="-142"/>
        <w:jc w:val="both"/>
        <w:rPr>
          <w:rFonts w:ascii="Arial" w:hAnsi="Arial" w:cs="Arial"/>
          <w:b w:val="0"/>
          <w:i w:val="0"/>
          <w:sz w:val="22"/>
          <w:szCs w:val="22"/>
        </w:rPr>
      </w:pPr>
    </w:p>
    <w:p w:rsidR="00585BB1" w:rsidRPr="00585BB1" w:rsidRDefault="00C3403D" w:rsidP="00585BB1">
      <w:pPr>
        <w:pStyle w:val="Subttulo"/>
        <w:numPr>
          <w:ilvl w:val="0"/>
          <w:numId w:val="35"/>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Pr>
          <w:rFonts w:ascii="Arial" w:hAnsi="Arial" w:cs="Arial"/>
          <w:i w:val="0"/>
          <w:sz w:val="22"/>
          <w:szCs w:val="22"/>
        </w:rPr>
        <w:t>con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0" w:history="1">
        <w:r w:rsidR="00585BB1" w:rsidRPr="00D80AF4">
          <w:rPr>
            <w:rStyle w:val="Hipervnculo"/>
            <w:rFonts w:ascii="Arial" w:hAnsi="Arial" w:cs="Arial"/>
            <w:i w:val="0"/>
            <w:sz w:val="22"/>
            <w:szCs w:val="22"/>
            <w:lang w:val="es-CO"/>
          </w:rPr>
          <w:t>Proyecto de Ley No. 167 de 2011 Cámara- 040 de 2011 Senado</w:t>
        </w:r>
      </w:hyperlink>
      <w:r w:rsidR="00585BB1" w:rsidRPr="00264543">
        <w:rPr>
          <w:rFonts w:ascii="Arial" w:hAnsi="Arial" w:cs="Arial"/>
          <w:i w:val="0"/>
          <w:sz w:val="22"/>
          <w:szCs w:val="22"/>
        </w:rPr>
        <w:t xml:space="preserve"> </w:t>
      </w:r>
      <w:r w:rsidR="00585BB1" w:rsidRPr="00585BB1">
        <w:rPr>
          <w:rFonts w:ascii="Arial" w:hAnsi="Arial" w:cs="Arial"/>
          <w:b w:val="0"/>
          <w:sz w:val="22"/>
          <w:szCs w:val="22"/>
        </w:rPr>
        <w:t>“Por</w:t>
      </w:r>
      <w:r w:rsidR="00585BB1" w:rsidRPr="00585BB1">
        <w:rPr>
          <w:rFonts w:ascii="Arial" w:hAnsi="Arial" w:cs="Arial"/>
          <w:b w:val="0"/>
          <w:bCs/>
          <w:sz w:val="22"/>
          <w:szCs w:val="22"/>
          <w:lang w:val="es-ES"/>
        </w:rPr>
        <w:t xml:space="preserve"> medio de la cual se modifican los artículos 13, 14, 20, 21, 22, 38 de la Ley 115 de 1994, y se dictan otras disposiciones- Ley de Bilingüismo”.</w:t>
      </w:r>
      <w:r w:rsidR="00585BB1" w:rsidRPr="00585BB1">
        <w:rPr>
          <w:rFonts w:ascii="Arial" w:hAnsi="Arial" w:cs="Arial"/>
          <w:b w:val="0"/>
          <w:sz w:val="22"/>
          <w:szCs w:val="22"/>
        </w:rPr>
        <w:t xml:space="preserve"> </w:t>
      </w:r>
    </w:p>
    <w:p w:rsidR="00585BB1" w:rsidRPr="00585BB1" w:rsidRDefault="00585BB1" w:rsidP="00585BB1">
      <w:pPr>
        <w:pStyle w:val="Subttulo"/>
        <w:spacing w:before="0" w:after="0"/>
        <w:ind w:left="578"/>
        <w:jc w:val="both"/>
        <w:rPr>
          <w:rFonts w:ascii="Arial" w:hAnsi="Arial" w:cs="Arial"/>
          <w:i w:val="0"/>
          <w:sz w:val="16"/>
          <w:szCs w:val="16"/>
        </w:rPr>
      </w:pPr>
    </w:p>
    <w:p w:rsidR="00585BB1" w:rsidRPr="00585BB1" w:rsidRDefault="00585BB1" w:rsidP="00585BB1">
      <w:pPr>
        <w:pStyle w:val="Subttulo"/>
        <w:spacing w:before="0" w:after="0"/>
        <w:ind w:left="578"/>
        <w:jc w:val="both"/>
        <w:rPr>
          <w:rFonts w:ascii="Arial" w:hAnsi="Arial" w:cs="Arial"/>
          <w:i w:val="0"/>
          <w:sz w:val="16"/>
          <w:szCs w:val="16"/>
        </w:rPr>
      </w:pPr>
      <w:r w:rsidRPr="00585BB1">
        <w:rPr>
          <w:rFonts w:ascii="Arial" w:hAnsi="Arial" w:cs="Arial"/>
          <w:i w:val="0"/>
          <w:sz w:val="16"/>
          <w:szCs w:val="16"/>
          <w:lang w:val="es-CO"/>
        </w:rPr>
        <w:t>Autores:</w:t>
      </w:r>
      <w:r w:rsidRPr="00585BB1">
        <w:rPr>
          <w:rFonts w:ascii="Arial" w:hAnsi="Arial" w:cs="Arial"/>
          <w:b w:val="0"/>
          <w:i w:val="0"/>
          <w:sz w:val="16"/>
          <w:szCs w:val="16"/>
          <w:lang w:val="es-ES"/>
        </w:rPr>
        <w:t xml:space="preserve"> </w:t>
      </w:r>
      <w:proofErr w:type="spellStart"/>
      <w:r w:rsidRPr="00585BB1">
        <w:rPr>
          <w:rFonts w:ascii="Arial" w:hAnsi="Arial" w:cs="Arial"/>
          <w:b w:val="0"/>
          <w:i w:val="0"/>
          <w:sz w:val="16"/>
          <w:szCs w:val="16"/>
          <w:lang w:val="es-ES"/>
        </w:rPr>
        <w:t>H.S</w:t>
      </w:r>
      <w:proofErr w:type="spellEnd"/>
      <w:r w:rsidRPr="00585BB1">
        <w:rPr>
          <w:rFonts w:ascii="Arial" w:hAnsi="Arial" w:cs="Arial"/>
          <w:b w:val="0"/>
          <w:i w:val="0"/>
          <w:sz w:val="16"/>
          <w:szCs w:val="16"/>
          <w:lang w:val="es-ES"/>
        </w:rPr>
        <w:t>. Efraín Torrado García y Juan Carlos Vélez Uribe</w:t>
      </w:r>
    </w:p>
    <w:p w:rsidR="00585BB1" w:rsidRDefault="00585BB1" w:rsidP="00585BB1">
      <w:pPr>
        <w:pStyle w:val="Subttulo"/>
        <w:spacing w:before="0" w:after="0"/>
        <w:ind w:left="-142"/>
        <w:jc w:val="both"/>
        <w:rPr>
          <w:rFonts w:ascii="Arial" w:hAnsi="Arial" w:cs="Arial"/>
          <w:i w:val="0"/>
          <w:sz w:val="22"/>
          <w:szCs w:val="22"/>
          <w:lang w:val="es-CO"/>
        </w:rPr>
      </w:pPr>
    </w:p>
    <w:p w:rsidR="00585BB1" w:rsidRPr="00585BB1" w:rsidRDefault="00C3403D" w:rsidP="00585BB1">
      <w:pPr>
        <w:pStyle w:val="Subttulo"/>
        <w:numPr>
          <w:ilvl w:val="0"/>
          <w:numId w:val="35"/>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Pr>
          <w:rFonts w:ascii="Arial" w:hAnsi="Arial" w:cs="Arial"/>
          <w:i w:val="0"/>
          <w:sz w:val="22"/>
          <w:szCs w:val="22"/>
        </w:rPr>
        <w:t>con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1" w:history="1">
        <w:r w:rsidR="00585BB1" w:rsidRPr="00035C98">
          <w:rPr>
            <w:rStyle w:val="Hipervnculo"/>
            <w:rFonts w:ascii="Arial" w:hAnsi="Arial" w:cs="Arial"/>
            <w:i w:val="0"/>
            <w:sz w:val="22"/>
            <w:szCs w:val="22"/>
            <w:lang w:val="es-CO"/>
          </w:rPr>
          <w:t>Proyecto de Ley No. 226 de 2012 Cámara – 046 de 2011 Senado</w:t>
        </w:r>
      </w:hyperlink>
      <w:r w:rsidR="00585BB1" w:rsidRPr="00264543">
        <w:rPr>
          <w:rFonts w:ascii="Arial" w:hAnsi="Arial" w:cs="Arial"/>
          <w:i w:val="0"/>
          <w:sz w:val="22"/>
          <w:szCs w:val="22"/>
          <w:lang w:val="es-CO"/>
        </w:rPr>
        <w:t xml:space="preserve"> </w:t>
      </w:r>
      <w:r w:rsidR="00585BB1" w:rsidRPr="00585BB1">
        <w:rPr>
          <w:rFonts w:ascii="Arial" w:hAnsi="Arial" w:cs="Arial"/>
          <w:b w:val="0"/>
          <w:sz w:val="22"/>
          <w:szCs w:val="22"/>
        </w:rPr>
        <w:t>“</w:t>
      </w:r>
      <w:r w:rsidR="00585BB1" w:rsidRPr="00585BB1">
        <w:rPr>
          <w:rFonts w:ascii="Arial" w:hAnsi="Arial" w:cs="Arial"/>
          <w:b w:val="0"/>
          <w:sz w:val="22"/>
          <w:szCs w:val="22"/>
          <w:lang w:val="es-CO"/>
        </w:rPr>
        <w:t>Por la cual se dictan normas de distribución de terrenos baldíos a familias pobres del país con fines sociales y productivos y se dictan otras disposiciones</w:t>
      </w:r>
      <w:r w:rsidR="00585BB1" w:rsidRPr="00585BB1">
        <w:rPr>
          <w:rFonts w:ascii="Arial" w:hAnsi="Arial" w:cs="Arial"/>
          <w:b w:val="0"/>
          <w:bCs/>
          <w:sz w:val="22"/>
          <w:szCs w:val="22"/>
          <w:lang w:val="es-ES"/>
        </w:rPr>
        <w:t>”.</w:t>
      </w:r>
      <w:r w:rsidR="00585BB1" w:rsidRPr="00585BB1">
        <w:rPr>
          <w:rFonts w:ascii="Arial" w:hAnsi="Arial" w:cs="Arial"/>
          <w:b w:val="0"/>
          <w:sz w:val="22"/>
          <w:szCs w:val="22"/>
        </w:rPr>
        <w:t xml:space="preserve"> </w:t>
      </w:r>
    </w:p>
    <w:p w:rsidR="00585BB1" w:rsidRPr="00585BB1" w:rsidRDefault="00585BB1" w:rsidP="00585BB1">
      <w:pPr>
        <w:pStyle w:val="Subttulo"/>
        <w:spacing w:before="0" w:after="0"/>
        <w:ind w:left="-142"/>
        <w:jc w:val="both"/>
        <w:rPr>
          <w:rFonts w:ascii="Arial" w:hAnsi="Arial" w:cs="Arial"/>
          <w:i w:val="0"/>
          <w:sz w:val="16"/>
          <w:szCs w:val="16"/>
          <w:lang w:val="es-CO"/>
        </w:rPr>
      </w:pPr>
    </w:p>
    <w:p w:rsidR="00585BB1" w:rsidRPr="00585BB1" w:rsidRDefault="00585BB1" w:rsidP="00585BB1">
      <w:pPr>
        <w:pStyle w:val="Subttulo"/>
        <w:spacing w:before="0" w:after="0"/>
        <w:ind w:left="578"/>
        <w:jc w:val="both"/>
        <w:rPr>
          <w:rFonts w:ascii="Arial" w:hAnsi="Arial" w:cs="Arial"/>
          <w:b w:val="0"/>
          <w:bCs/>
          <w:i w:val="0"/>
          <w:sz w:val="16"/>
          <w:szCs w:val="16"/>
        </w:rPr>
      </w:pPr>
      <w:r w:rsidRPr="00585BB1">
        <w:rPr>
          <w:rFonts w:ascii="Arial" w:hAnsi="Arial" w:cs="Arial"/>
          <w:i w:val="0"/>
          <w:sz w:val="16"/>
          <w:szCs w:val="16"/>
          <w:lang w:val="es-CO"/>
        </w:rPr>
        <w:t>Autor:</w:t>
      </w:r>
      <w:r w:rsidRPr="00585BB1">
        <w:rPr>
          <w:rFonts w:ascii="Arial" w:hAnsi="Arial" w:cs="Arial"/>
          <w:b w:val="0"/>
          <w:i w:val="0"/>
          <w:sz w:val="16"/>
          <w:szCs w:val="16"/>
          <w:lang w:val="es-ES"/>
        </w:rPr>
        <w:t xml:space="preserve"> </w:t>
      </w:r>
      <w:proofErr w:type="spellStart"/>
      <w:r w:rsidRPr="00585BB1">
        <w:rPr>
          <w:rFonts w:ascii="Arial" w:hAnsi="Arial" w:cs="Arial"/>
          <w:b w:val="0"/>
          <w:i w:val="0"/>
          <w:sz w:val="16"/>
          <w:szCs w:val="16"/>
          <w:lang w:val="es-ES"/>
        </w:rPr>
        <w:t>H.S</w:t>
      </w:r>
      <w:proofErr w:type="spellEnd"/>
      <w:r w:rsidRPr="00585BB1">
        <w:rPr>
          <w:rFonts w:ascii="Arial" w:hAnsi="Arial" w:cs="Arial"/>
          <w:b w:val="0"/>
          <w:i w:val="0"/>
          <w:sz w:val="16"/>
          <w:szCs w:val="16"/>
          <w:lang w:val="es-ES"/>
        </w:rPr>
        <w:t xml:space="preserve">. Alexandra Moreno </w:t>
      </w:r>
      <w:proofErr w:type="spellStart"/>
      <w:r w:rsidRPr="00585BB1">
        <w:rPr>
          <w:rFonts w:ascii="Arial" w:hAnsi="Arial" w:cs="Arial"/>
          <w:b w:val="0"/>
          <w:i w:val="0"/>
          <w:sz w:val="16"/>
          <w:szCs w:val="16"/>
          <w:lang w:val="es-ES"/>
        </w:rPr>
        <w:t>Piraquive</w:t>
      </w:r>
      <w:proofErr w:type="spellEnd"/>
      <w:r w:rsidRPr="00585BB1">
        <w:rPr>
          <w:rFonts w:ascii="Arial" w:hAnsi="Arial" w:cs="Arial"/>
          <w:b w:val="0"/>
          <w:i w:val="0"/>
          <w:sz w:val="16"/>
          <w:szCs w:val="16"/>
          <w:lang w:val="es-ES"/>
        </w:rPr>
        <w:t>.</w:t>
      </w:r>
    </w:p>
    <w:p w:rsidR="00585BB1" w:rsidRDefault="00585BB1" w:rsidP="00414FAE">
      <w:pPr>
        <w:pStyle w:val="Subttulo"/>
        <w:spacing w:before="0" w:after="0"/>
        <w:ind w:left="-142"/>
        <w:jc w:val="both"/>
        <w:rPr>
          <w:rFonts w:ascii="Arial" w:hAnsi="Arial" w:cs="Arial"/>
          <w:b w:val="0"/>
          <w:i w:val="0"/>
          <w:sz w:val="22"/>
          <w:szCs w:val="22"/>
        </w:rPr>
      </w:pPr>
    </w:p>
    <w:p w:rsidR="00414FAE" w:rsidRPr="007C4BA4" w:rsidRDefault="00D8633F" w:rsidP="007C4BA4">
      <w:pPr>
        <w:pStyle w:val="Subttulo"/>
        <w:numPr>
          <w:ilvl w:val="0"/>
          <w:numId w:val="34"/>
        </w:numPr>
        <w:spacing w:before="0" w:after="0"/>
        <w:jc w:val="both"/>
        <w:rPr>
          <w:rFonts w:ascii="Arial" w:hAnsi="Arial" w:cs="Arial"/>
          <w:b w:val="0"/>
          <w:bCs/>
          <w:iCs w:val="0"/>
          <w:sz w:val="22"/>
          <w:szCs w:val="22"/>
          <w:lang w:val="es-ES"/>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2" w:history="1">
        <w:r w:rsidR="00414FAE" w:rsidRPr="00035C98">
          <w:rPr>
            <w:rStyle w:val="Hipervnculo"/>
            <w:rFonts w:ascii="Arial" w:hAnsi="Arial" w:cs="Arial"/>
            <w:i w:val="0"/>
            <w:sz w:val="22"/>
            <w:szCs w:val="22"/>
            <w:lang w:val="es-CO"/>
          </w:rPr>
          <w:t xml:space="preserve">Proyecto de Ley No. </w:t>
        </w:r>
        <w:r w:rsidR="00414FAE" w:rsidRPr="00035C98">
          <w:rPr>
            <w:rStyle w:val="Hipervnculo"/>
            <w:rFonts w:ascii="Arial" w:hAnsi="Arial" w:cs="Arial"/>
            <w:bCs/>
            <w:i w:val="0"/>
            <w:sz w:val="22"/>
            <w:szCs w:val="22"/>
            <w:lang w:val="es-ES"/>
          </w:rPr>
          <w:t>262 de 2012</w:t>
        </w:r>
        <w:r w:rsidR="00414FAE" w:rsidRPr="00035C98">
          <w:rPr>
            <w:rStyle w:val="Hipervnculo"/>
            <w:rFonts w:ascii="Arial" w:hAnsi="Arial" w:cs="Arial"/>
            <w:bCs/>
            <w:i w:val="0"/>
            <w:sz w:val="22"/>
            <w:szCs w:val="22"/>
          </w:rPr>
          <w:t xml:space="preserve"> </w:t>
        </w:r>
        <w:r w:rsidR="00414FAE" w:rsidRPr="00035C98">
          <w:rPr>
            <w:rStyle w:val="Hipervnculo"/>
            <w:rFonts w:ascii="Arial" w:hAnsi="Arial" w:cs="Arial"/>
            <w:bCs/>
            <w:i w:val="0"/>
            <w:sz w:val="22"/>
            <w:szCs w:val="22"/>
            <w:lang w:val="es-ES"/>
          </w:rPr>
          <w:t>cámara – 048 de 2011 Senado</w:t>
        </w:r>
      </w:hyperlink>
      <w:r w:rsidR="00414FAE" w:rsidRPr="00264543">
        <w:rPr>
          <w:rFonts w:ascii="Arial" w:hAnsi="Arial" w:cs="Arial"/>
          <w:bCs/>
          <w:i w:val="0"/>
          <w:sz w:val="22"/>
          <w:szCs w:val="22"/>
          <w:lang w:val="es-ES"/>
        </w:rPr>
        <w:t xml:space="preserve"> </w:t>
      </w:r>
      <w:r w:rsidR="00414FAE" w:rsidRPr="007C4BA4">
        <w:rPr>
          <w:rFonts w:ascii="Arial" w:hAnsi="Arial" w:cs="Arial"/>
          <w:b w:val="0"/>
          <w:bCs/>
          <w:sz w:val="22"/>
          <w:szCs w:val="22"/>
        </w:rPr>
        <w:t>“Por</w:t>
      </w:r>
      <w:r w:rsidR="00414FAE" w:rsidRPr="007C4BA4">
        <w:rPr>
          <w:rFonts w:ascii="Arial" w:hAnsi="Arial" w:cs="Arial"/>
          <w:b w:val="0"/>
          <w:bCs/>
          <w:sz w:val="22"/>
          <w:szCs w:val="22"/>
          <w:lang w:val="es-ES"/>
        </w:rPr>
        <w:t xml:space="preserve"> medio de la cual se reglamentan las actividades de comercialización en red o mercadeo multinivel en Colombia</w:t>
      </w:r>
      <w:r w:rsidR="00414FAE" w:rsidRPr="007C4BA4">
        <w:rPr>
          <w:rFonts w:ascii="Arial" w:hAnsi="Arial" w:cs="Arial"/>
          <w:b w:val="0"/>
          <w:bCs/>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i w:val="0"/>
          <w:sz w:val="16"/>
          <w:szCs w:val="16"/>
        </w:rPr>
      </w:pPr>
      <w:r w:rsidRPr="001116D4">
        <w:rPr>
          <w:rFonts w:ascii="Arial" w:hAnsi="Arial" w:cs="Arial"/>
          <w:i w:val="0"/>
          <w:sz w:val="16"/>
          <w:szCs w:val="16"/>
          <w:lang w:val="es-CO"/>
        </w:rPr>
        <w:t>Autor:</w:t>
      </w:r>
      <w:r w:rsidRPr="001116D4">
        <w:rPr>
          <w:rFonts w:ascii="Arial" w:hAnsi="Arial" w:cs="Arial"/>
          <w:b w:val="0"/>
          <w:i w:val="0"/>
          <w:sz w:val="16"/>
          <w:szCs w:val="16"/>
          <w:lang w:val="es-ES"/>
        </w:rPr>
        <w:t xml:space="preserve"> </w:t>
      </w:r>
      <w:proofErr w:type="spellStart"/>
      <w:r w:rsidRPr="001116D4">
        <w:rPr>
          <w:rFonts w:ascii="Arial" w:hAnsi="Arial" w:cs="Arial"/>
          <w:b w:val="0"/>
          <w:i w:val="0"/>
          <w:sz w:val="16"/>
          <w:szCs w:val="16"/>
          <w:lang w:val="es-ES"/>
        </w:rPr>
        <w:t>H.R</w:t>
      </w:r>
      <w:proofErr w:type="spellEnd"/>
      <w:r w:rsidRPr="001116D4">
        <w:rPr>
          <w:rFonts w:ascii="Arial" w:hAnsi="Arial" w:cs="Arial"/>
          <w:b w:val="0"/>
          <w:i w:val="0"/>
          <w:sz w:val="16"/>
          <w:szCs w:val="16"/>
          <w:lang w:val="es-ES"/>
        </w:rPr>
        <w:t xml:space="preserve">. Alexandra Moreno </w:t>
      </w:r>
      <w:proofErr w:type="spellStart"/>
      <w:r w:rsidRPr="001116D4">
        <w:rPr>
          <w:rFonts w:ascii="Arial" w:hAnsi="Arial" w:cs="Arial"/>
          <w:b w:val="0"/>
          <w:i w:val="0"/>
          <w:sz w:val="16"/>
          <w:szCs w:val="16"/>
          <w:lang w:val="es-ES"/>
        </w:rPr>
        <w:t>Piraquive</w:t>
      </w:r>
      <w:proofErr w:type="spellEnd"/>
      <w:r w:rsidRPr="001116D4">
        <w:rPr>
          <w:rFonts w:ascii="Arial" w:hAnsi="Arial" w:cs="Arial"/>
          <w:b w:val="0"/>
          <w:i w:val="0"/>
          <w:sz w:val="16"/>
          <w:szCs w:val="16"/>
        </w:rPr>
        <w:t>.</w:t>
      </w:r>
    </w:p>
    <w:p w:rsidR="00414FAE" w:rsidRDefault="00414FAE" w:rsidP="00414FAE">
      <w:pPr>
        <w:pStyle w:val="Subttulo"/>
        <w:spacing w:before="0" w:after="0"/>
        <w:ind w:left="-142"/>
        <w:jc w:val="both"/>
        <w:rPr>
          <w:rFonts w:ascii="Arial" w:hAnsi="Arial" w:cs="Arial"/>
          <w:i w:val="0"/>
          <w:sz w:val="22"/>
          <w:szCs w:val="22"/>
          <w:lang w:val="es-CO"/>
        </w:rPr>
      </w:pPr>
    </w:p>
    <w:p w:rsidR="00414FAE" w:rsidRPr="00264543" w:rsidRDefault="00D8633F" w:rsidP="007C4BA4">
      <w:pPr>
        <w:pStyle w:val="Subttulo"/>
        <w:numPr>
          <w:ilvl w:val="0"/>
          <w:numId w:val="34"/>
        </w:numPr>
        <w:spacing w:before="0" w:after="0"/>
        <w:jc w:val="both"/>
        <w:rPr>
          <w:rFonts w:ascii="Arial" w:hAnsi="Arial" w:cs="Arial"/>
          <w:bCs/>
          <w:i w:val="0"/>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3" w:history="1">
        <w:r w:rsidR="00414FAE" w:rsidRPr="00035C98">
          <w:rPr>
            <w:rStyle w:val="Hipervnculo"/>
            <w:rFonts w:ascii="Arial" w:hAnsi="Arial" w:cs="Arial"/>
            <w:i w:val="0"/>
            <w:sz w:val="22"/>
            <w:szCs w:val="22"/>
            <w:lang w:val="es-CO"/>
          </w:rPr>
          <w:t>Proyecto de Ley No. 142 de 2012 Cámara - 214 de 2012 Senado</w:t>
        </w:r>
      </w:hyperlink>
      <w:r w:rsidR="00414FAE" w:rsidRPr="00264543">
        <w:rPr>
          <w:rFonts w:ascii="Arial" w:hAnsi="Arial" w:cs="Arial"/>
          <w:i w:val="0"/>
          <w:sz w:val="22"/>
          <w:szCs w:val="22"/>
          <w:lang w:val="es-CO"/>
        </w:rPr>
        <w:t xml:space="preserve"> </w:t>
      </w:r>
      <w:r w:rsidR="00414FAE" w:rsidRPr="007C4BA4">
        <w:rPr>
          <w:rFonts w:ascii="Arial" w:hAnsi="Arial" w:cs="Arial"/>
          <w:b w:val="0"/>
          <w:bCs/>
          <w:sz w:val="22"/>
          <w:szCs w:val="22"/>
        </w:rPr>
        <w:t>“</w:t>
      </w:r>
      <w:r w:rsidR="00414FAE" w:rsidRPr="007C4BA4">
        <w:rPr>
          <w:rFonts w:ascii="Arial" w:hAnsi="Arial" w:cs="Arial"/>
          <w:b w:val="0"/>
          <w:bCs/>
          <w:sz w:val="22"/>
          <w:szCs w:val="22"/>
          <w:lang w:val="es-CO"/>
        </w:rPr>
        <w:t>Por medio de la cual se aprueba el “Tratado de extradición entre la República de Colombia y los Estados Unidos Mexicanos”, suscrito en la ciudad de México, el 1° de agosto de 2011</w:t>
      </w:r>
      <w:r w:rsidR="00414FAE" w:rsidRPr="007C4BA4">
        <w:rPr>
          <w:rFonts w:ascii="Arial" w:hAnsi="Arial" w:cs="Arial"/>
          <w:b w:val="0"/>
          <w:bCs/>
          <w:sz w:val="22"/>
          <w:szCs w:val="22"/>
        </w:rPr>
        <w:t>”</w:t>
      </w:r>
      <w:r w:rsidR="00414FAE" w:rsidRPr="007C4BA4">
        <w:rPr>
          <w:rFonts w:ascii="Arial" w:hAnsi="Arial" w:cs="Arial"/>
          <w:b w:val="0"/>
          <w:bCs/>
          <w:sz w:val="22"/>
          <w:szCs w:val="22"/>
          <w:lang w:val="es-ES"/>
        </w:rPr>
        <w:t>.</w:t>
      </w:r>
      <w:r w:rsidR="00414FAE" w:rsidRPr="00264543">
        <w:rPr>
          <w:rFonts w:ascii="Arial" w:hAnsi="Arial" w:cs="Arial"/>
          <w:i w:val="0"/>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i w:val="0"/>
          <w:sz w:val="16"/>
          <w:szCs w:val="16"/>
        </w:rPr>
      </w:pPr>
      <w:r w:rsidRPr="001116D4">
        <w:rPr>
          <w:rFonts w:ascii="Arial" w:hAnsi="Arial" w:cs="Arial"/>
          <w:i w:val="0"/>
          <w:sz w:val="16"/>
          <w:szCs w:val="16"/>
          <w:lang w:val="es-CO"/>
        </w:rPr>
        <w:t>Autores:</w:t>
      </w:r>
      <w:r w:rsidRPr="001116D4">
        <w:rPr>
          <w:rFonts w:ascii="Arial" w:hAnsi="Arial" w:cs="Arial"/>
          <w:b w:val="0"/>
          <w:i w:val="0"/>
          <w:sz w:val="16"/>
          <w:szCs w:val="16"/>
          <w:lang w:val="es-ES"/>
        </w:rPr>
        <w:t xml:space="preserve"> Ministra de Relaciones Internacionales, doctora María Ángela Holguín Cuellar y el Ministro de Justicia y del Derecho, doctor Juan Carlos </w:t>
      </w:r>
      <w:proofErr w:type="spellStart"/>
      <w:r w:rsidRPr="001116D4">
        <w:rPr>
          <w:rFonts w:ascii="Arial" w:hAnsi="Arial" w:cs="Arial"/>
          <w:b w:val="0"/>
          <w:i w:val="0"/>
          <w:sz w:val="16"/>
          <w:szCs w:val="16"/>
          <w:lang w:val="es-ES"/>
        </w:rPr>
        <w:t>Esguerra</w:t>
      </w:r>
      <w:proofErr w:type="spellEnd"/>
      <w:r w:rsidRPr="001116D4">
        <w:rPr>
          <w:rFonts w:ascii="Arial" w:hAnsi="Arial" w:cs="Arial"/>
          <w:b w:val="0"/>
          <w:i w:val="0"/>
          <w:sz w:val="16"/>
          <w:szCs w:val="16"/>
          <w:lang w:val="es-ES"/>
        </w:rPr>
        <w:t xml:space="preserve"> Portocarrero.</w:t>
      </w:r>
    </w:p>
    <w:p w:rsidR="001116D4" w:rsidRDefault="001116D4" w:rsidP="00414FAE">
      <w:pPr>
        <w:pStyle w:val="Subttulo"/>
        <w:spacing w:before="0" w:after="0"/>
        <w:ind w:left="-142"/>
        <w:jc w:val="both"/>
        <w:rPr>
          <w:rFonts w:ascii="Arial" w:hAnsi="Arial" w:cs="Arial"/>
          <w:i w:val="0"/>
          <w:sz w:val="22"/>
          <w:szCs w:val="22"/>
        </w:rPr>
      </w:pPr>
    </w:p>
    <w:p w:rsidR="00414FAE" w:rsidRPr="007C4BA4" w:rsidRDefault="00D8633F" w:rsidP="007C4BA4">
      <w:pPr>
        <w:pStyle w:val="Subttulo"/>
        <w:numPr>
          <w:ilvl w:val="0"/>
          <w:numId w:val="34"/>
        </w:numPr>
        <w:spacing w:before="0" w:after="0"/>
        <w:jc w:val="both"/>
        <w:rPr>
          <w:rFonts w:ascii="Arial" w:hAnsi="Arial" w:cs="Arial"/>
          <w:b w:val="0"/>
          <w:bCs/>
          <w:sz w:val="22"/>
          <w:szCs w:val="22"/>
          <w:lang w:val="es-ES"/>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4" w:history="1">
        <w:r w:rsidR="00414FAE" w:rsidRPr="00035C98">
          <w:rPr>
            <w:rStyle w:val="Hipervnculo"/>
            <w:rFonts w:ascii="Arial" w:hAnsi="Arial" w:cs="Arial"/>
            <w:bCs/>
            <w:i w:val="0"/>
            <w:sz w:val="22"/>
            <w:szCs w:val="22"/>
          </w:rPr>
          <w:t>Proyecto de Ley No. 260 de 2012 Cámara – 177 de 2011 Senado</w:t>
        </w:r>
      </w:hyperlink>
      <w:r w:rsidR="00414FAE" w:rsidRPr="00264543">
        <w:rPr>
          <w:rFonts w:ascii="Arial" w:hAnsi="Arial" w:cs="Arial"/>
          <w:bCs/>
          <w:i w:val="0"/>
          <w:sz w:val="22"/>
          <w:szCs w:val="22"/>
        </w:rPr>
        <w:t xml:space="preserve"> </w:t>
      </w:r>
      <w:r w:rsidR="00414FAE" w:rsidRPr="007C4BA4">
        <w:rPr>
          <w:rFonts w:ascii="Arial" w:hAnsi="Arial" w:cs="Arial"/>
          <w:b w:val="0"/>
          <w:bCs/>
          <w:sz w:val="22"/>
          <w:szCs w:val="22"/>
        </w:rPr>
        <w:t>“</w:t>
      </w:r>
      <w:r w:rsidR="00414FAE" w:rsidRPr="007C4BA4">
        <w:rPr>
          <w:rFonts w:ascii="Arial" w:hAnsi="Arial" w:cs="Arial"/>
          <w:b w:val="0"/>
          <w:bCs/>
          <w:sz w:val="22"/>
          <w:szCs w:val="22"/>
          <w:lang w:val="es-CO"/>
        </w:rPr>
        <w:t xml:space="preserve">Por medio de la cual se aprueba el acuerdo entre la república de Colombia y la Corte Penal Internacional sobre la ejecución de </w:t>
      </w:r>
      <w:r w:rsidR="00414FAE" w:rsidRPr="007C4BA4">
        <w:rPr>
          <w:rFonts w:ascii="Arial" w:hAnsi="Arial" w:cs="Arial"/>
          <w:b w:val="0"/>
          <w:bCs/>
          <w:sz w:val="22"/>
          <w:szCs w:val="22"/>
          <w:lang w:val="es-CO"/>
        </w:rPr>
        <w:lastRenderedPageBreak/>
        <w:t>las penas impuestas por la Corte Penal Internacional”, hecho en Bogotá, D.C., el 17 de mayo de 2011</w:t>
      </w:r>
      <w:r w:rsidR="00414FAE" w:rsidRPr="007C4BA4">
        <w:rPr>
          <w:rFonts w:ascii="Arial" w:hAnsi="Arial" w:cs="Arial"/>
          <w:b w:val="0"/>
          <w:bCs/>
          <w:sz w:val="22"/>
          <w:szCs w:val="22"/>
          <w:lang w:val="es-ES"/>
        </w:rPr>
        <w:t>”.</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sz w:val="16"/>
          <w:szCs w:val="16"/>
          <w:lang w:val="es-CO"/>
        </w:rPr>
      </w:pPr>
      <w:r w:rsidRPr="001116D4">
        <w:rPr>
          <w:rFonts w:ascii="Arial" w:hAnsi="Arial" w:cs="Arial"/>
          <w:i w:val="0"/>
          <w:sz w:val="16"/>
          <w:szCs w:val="16"/>
          <w:lang w:val="es-CO"/>
        </w:rPr>
        <w:t>Autores:</w:t>
      </w:r>
      <w:r w:rsidRPr="001116D4">
        <w:rPr>
          <w:rFonts w:ascii="Arial" w:hAnsi="Arial" w:cs="Arial"/>
          <w:b w:val="0"/>
          <w:i w:val="0"/>
          <w:sz w:val="16"/>
          <w:szCs w:val="16"/>
          <w:lang w:val="es-CO"/>
        </w:rPr>
        <w:t xml:space="preserve"> </w:t>
      </w:r>
      <w:r w:rsidRPr="001116D4">
        <w:rPr>
          <w:rFonts w:ascii="Arial" w:hAnsi="Arial" w:cs="Arial"/>
          <w:b w:val="0"/>
          <w:i w:val="0"/>
          <w:sz w:val="16"/>
          <w:szCs w:val="16"/>
          <w:lang w:val="es-ES"/>
        </w:rPr>
        <w:t xml:space="preserve">Ministra de Relaciones Exteriores, doctora María Ángela Holguín Cuellar y el Ministro de Justicia y del Derecho, doctor Juan Carlos </w:t>
      </w:r>
      <w:proofErr w:type="spellStart"/>
      <w:r w:rsidRPr="001116D4">
        <w:rPr>
          <w:rFonts w:ascii="Arial" w:hAnsi="Arial" w:cs="Arial"/>
          <w:b w:val="0"/>
          <w:i w:val="0"/>
          <w:sz w:val="16"/>
          <w:szCs w:val="16"/>
          <w:lang w:val="es-ES"/>
        </w:rPr>
        <w:t>Esguerra</w:t>
      </w:r>
      <w:proofErr w:type="spellEnd"/>
      <w:r w:rsidRPr="001116D4">
        <w:rPr>
          <w:rFonts w:ascii="Arial" w:hAnsi="Arial" w:cs="Arial"/>
          <w:b w:val="0"/>
          <w:i w:val="0"/>
          <w:sz w:val="16"/>
          <w:szCs w:val="16"/>
          <w:lang w:val="es-ES"/>
        </w:rPr>
        <w:t xml:space="preserve"> Portocarrero.</w:t>
      </w:r>
      <w:r w:rsidRPr="001116D4">
        <w:rPr>
          <w:rFonts w:ascii="Arial" w:hAnsi="Arial" w:cs="Arial"/>
          <w:b w:val="0"/>
          <w:sz w:val="16"/>
          <w:szCs w:val="16"/>
          <w:lang w:val="es-CO"/>
        </w:rPr>
        <w:t xml:space="preserve"> </w:t>
      </w:r>
    </w:p>
    <w:p w:rsidR="00414FAE" w:rsidRDefault="00414FAE" w:rsidP="00414FAE">
      <w:pPr>
        <w:pStyle w:val="Subttulo"/>
        <w:spacing w:before="0" w:after="0"/>
        <w:ind w:left="-142"/>
        <w:jc w:val="both"/>
        <w:rPr>
          <w:rFonts w:ascii="Arial" w:hAnsi="Arial" w:cs="Arial"/>
          <w:i w:val="0"/>
          <w:sz w:val="22"/>
          <w:szCs w:val="22"/>
          <w:lang w:val="es-CO"/>
        </w:rPr>
      </w:pPr>
    </w:p>
    <w:p w:rsidR="001116D4" w:rsidRDefault="00D8633F" w:rsidP="007C4BA4">
      <w:pPr>
        <w:pStyle w:val="Subttulo"/>
        <w:numPr>
          <w:ilvl w:val="0"/>
          <w:numId w:val="34"/>
        </w:numPr>
        <w:spacing w:before="0" w:after="0"/>
        <w:jc w:val="both"/>
        <w:rPr>
          <w:rFonts w:ascii="Arial" w:hAnsi="Arial" w:cs="Arial"/>
          <w:bCs/>
          <w:i w:val="0"/>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5" w:history="1">
        <w:r w:rsidR="00414FAE" w:rsidRPr="00035C98">
          <w:rPr>
            <w:rStyle w:val="Hipervnculo"/>
            <w:rFonts w:ascii="Arial" w:hAnsi="Arial" w:cs="Arial"/>
            <w:i w:val="0"/>
            <w:sz w:val="22"/>
            <w:szCs w:val="22"/>
            <w:lang w:val="es-CO"/>
          </w:rPr>
          <w:t>Proyecto de Ley No. 195 de 2012 Cámara - 036 de 2012 Senado</w:t>
        </w:r>
      </w:hyperlink>
      <w:r w:rsidR="00414FAE" w:rsidRPr="00264543">
        <w:rPr>
          <w:rFonts w:ascii="Arial" w:hAnsi="Arial" w:cs="Arial"/>
          <w:i w:val="0"/>
          <w:sz w:val="22"/>
          <w:szCs w:val="22"/>
          <w:lang w:val="es-CO"/>
        </w:rPr>
        <w:t xml:space="preserve"> </w:t>
      </w:r>
      <w:r w:rsidR="00414FAE" w:rsidRPr="007C4BA4">
        <w:rPr>
          <w:rFonts w:ascii="Arial" w:hAnsi="Arial" w:cs="Arial"/>
          <w:b w:val="0"/>
          <w:bCs/>
          <w:sz w:val="22"/>
          <w:szCs w:val="22"/>
        </w:rPr>
        <w:t>“Por medio de la cual se aprueba el Estatuto de la Agencia Internacional de Energías Renovables (</w:t>
      </w:r>
      <w:proofErr w:type="spellStart"/>
      <w:r w:rsidR="00414FAE" w:rsidRPr="007C4BA4">
        <w:rPr>
          <w:rFonts w:ascii="Arial" w:hAnsi="Arial" w:cs="Arial"/>
          <w:b w:val="0"/>
          <w:bCs/>
          <w:sz w:val="22"/>
          <w:szCs w:val="22"/>
        </w:rPr>
        <w:t>Irena</w:t>
      </w:r>
      <w:proofErr w:type="spellEnd"/>
      <w:r w:rsidR="00414FAE" w:rsidRPr="007C4BA4">
        <w:rPr>
          <w:rFonts w:ascii="Arial" w:hAnsi="Arial" w:cs="Arial"/>
          <w:b w:val="0"/>
          <w:bCs/>
          <w:sz w:val="22"/>
          <w:szCs w:val="22"/>
        </w:rPr>
        <w:t>), hecho en Bonn, Alemania, el 26 de enero de 2009”.</w:t>
      </w:r>
      <w:r w:rsidR="00414FAE" w:rsidRPr="00264543">
        <w:rPr>
          <w:rFonts w:ascii="Arial" w:hAnsi="Arial" w:cs="Arial"/>
          <w:bCs/>
          <w:i w:val="0"/>
          <w:sz w:val="22"/>
          <w:szCs w:val="22"/>
        </w:rPr>
        <w:t xml:space="preserve"> </w:t>
      </w:r>
    </w:p>
    <w:p w:rsidR="001116D4" w:rsidRDefault="001116D4" w:rsidP="001116D4">
      <w:pPr>
        <w:pStyle w:val="Subttulo"/>
        <w:spacing w:before="0" w:after="0"/>
        <w:ind w:left="-142"/>
        <w:jc w:val="both"/>
        <w:rPr>
          <w:rFonts w:ascii="Arial" w:hAnsi="Arial" w:cs="Arial"/>
          <w:bCs/>
          <w:i w:val="0"/>
          <w:sz w:val="22"/>
          <w:szCs w:val="22"/>
        </w:rPr>
      </w:pPr>
    </w:p>
    <w:p w:rsidR="00414FAE" w:rsidRPr="001116D4" w:rsidRDefault="00414FAE" w:rsidP="007C4BA4">
      <w:pPr>
        <w:pStyle w:val="Subttulo"/>
        <w:spacing w:before="0" w:after="0"/>
        <w:ind w:left="578"/>
        <w:jc w:val="both"/>
        <w:rPr>
          <w:rFonts w:ascii="Arial" w:hAnsi="Arial" w:cs="Arial"/>
          <w:bCs/>
          <w:i w:val="0"/>
          <w:sz w:val="22"/>
          <w:szCs w:val="22"/>
        </w:rPr>
      </w:pPr>
      <w:r w:rsidRPr="001116D4">
        <w:rPr>
          <w:rFonts w:ascii="Arial" w:hAnsi="Arial" w:cs="Arial"/>
          <w:i w:val="0"/>
          <w:sz w:val="16"/>
          <w:szCs w:val="16"/>
          <w:lang w:val="es-CO"/>
        </w:rPr>
        <w:t>Autor:</w:t>
      </w:r>
      <w:r w:rsidRPr="001116D4">
        <w:rPr>
          <w:rFonts w:ascii="Arial" w:hAnsi="Arial" w:cs="Arial"/>
          <w:b w:val="0"/>
          <w:i w:val="0"/>
          <w:sz w:val="16"/>
          <w:szCs w:val="16"/>
          <w:lang w:val="es-ES"/>
        </w:rPr>
        <w:t xml:space="preserve"> Ministra de Relaciones Exteriores, doctora María Ángela Holguín Cuellar y Ministro de Minas y Energía, doctor Mauricio Cárdenas Santamaría</w:t>
      </w:r>
      <w:r w:rsidRPr="001116D4">
        <w:rPr>
          <w:rFonts w:ascii="Arial" w:hAnsi="Arial" w:cs="Arial"/>
          <w:b w:val="0"/>
          <w:i w:val="0"/>
          <w:sz w:val="16"/>
          <w:szCs w:val="16"/>
          <w:lang w:val="es-CO"/>
        </w:rPr>
        <w:t>.</w:t>
      </w:r>
    </w:p>
    <w:p w:rsidR="00414FAE" w:rsidRDefault="00414FAE" w:rsidP="00414FAE">
      <w:pPr>
        <w:pStyle w:val="Subttulo"/>
        <w:spacing w:before="0" w:after="0"/>
        <w:ind w:left="-142"/>
        <w:jc w:val="both"/>
        <w:rPr>
          <w:rFonts w:ascii="Arial" w:hAnsi="Arial" w:cs="Arial"/>
          <w:i w:val="0"/>
          <w:sz w:val="22"/>
          <w:szCs w:val="22"/>
          <w:lang w:val="es-CO"/>
        </w:rPr>
      </w:pPr>
    </w:p>
    <w:p w:rsidR="00414FAE" w:rsidRPr="007C4BA4" w:rsidRDefault="00D8633F" w:rsidP="007C4BA4">
      <w:pPr>
        <w:pStyle w:val="Subttulo"/>
        <w:numPr>
          <w:ilvl w:val="0"/>
          <w:numId w:val="34"/>
        </w:numPr>
        <w:spacing w:before="0" w:after="0"/>
        <w:jc w:val="both"/>
        <w:rPr>
          <w:rFonts w:ascii="Arial" w:hAnsi="Arial" w:cs="Arial"/>
          <w:b w:val="0"/>
          <w:bCs/>
          <w:sz w:val="23"/>
          <w:szCs w:val="23"/>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6" w:history="1">
        <w:r w:rsidR="00414FAE" w:rsidRPr="005050C6">
          <w:rPr>
            <w:rStyle w:val="Hipervnculo"/>
            <w:rFonts w:ascii="Arial" w:hAnsi="Arial" w:cs="Arial"/>
            <w:i w:val="0"/>
            <w:sz w:val="23"/>
            <w:szCs w:val="23"/>
            <w:lang w:val="es-CO"/>
          </w:rPr>
          <w:t>Proyecto de Ley No. 229 de 2012 Cámara - 038 de 2012 Senado</w:t>
        </w:r>
      </w:hyperlink>
      <w:r w:rsidR="00414FAE" w:rsidRPr="00550C7B">
        <w:rPr>
          <w:rFonts w:ascii="Arial" w:hAnsi="Arial" w:cs="Arial"/>
          <w:i w:val="0"/>
          <w:sz w:val="23"/>
          <w:szCs w:val="23"/>
          <w:lang w:val="es-CO"/>
        </w:rPr>
        <w:t xml:space="preserve"> </w:t>
      </w:r>
      <w:r w:rsidR="00414FAE" w:rsidRPr="007C4BA4">
        <w:rPr>
          <w:rFonts w:ascii="Arial" w:hAnsi="Arial" w:cs="Arial"/>
          <w:b w:val="0"/>
          <w:bCs/>
          <w:sz w:val="23"/>
          <w:szCs w:val="23"/>
        </w:rPr>
        <w:t>“</w:t>
      </w:r>
      <w:r w:rsidR="00414FAE" w:rsidRPr="007C4BA4">
        <w:rPr>
          <w:rFonts w:ascii="Arial" w:hAnsi="Arial" w:cs="Arial"/>
          <w:b w:val="0"/>
          <w:bCs/>
          <w:sz w:val="23"/>
          <w:szCs w:val="23"/>
          <w:lang w:val="es-CO"/>
        </w:rPr>
        <w:t>Por medio de la cual se aprueba el “Acuerdo entre el gobierno de la República de Colombia y la República de la India para evitar la doble imposición y para prevenir la evasión fiscal en relación con el impuesto sobre la renta” y su “protocolo”, suscritos en Nueva Delhi, el 13 de Mayo de 2011</w:t>
      </w:r>
      <w:r w:rsidR="00414FAE" w:rsidRPr="007C4BA4">
        <w:rPr>
          <w:rFonts w:ascii="Arial" w:hAnsi="Arial" w:cs="Arial"/>
          <w:b w:val="0"/>
          <w:bCs/>
          <w:sz w:val="23"/>
          <w:szCs w:val="23"/>
        </w:rPr>
        <w:t>”</w:t>
      </w:r>
      <w:r w:rsidR="00414FAE" w:rsidRPr="007C4BA4">
        <w:rPr>
          <w:rFonts w:ascii="Arial" w:hAnsi="Arial" w:cs="Arial"/>
          <w:b w:val="0"/>
          <w:bCs/>
          <w:sz w:val="23"/>
          <w:szCs w:val="23"/>
          <w:lang w:val="es-ES"/>
        </w:rPr>
        <w:t>.</w:t>
      </w:r>
      <w:r w:rsidR="00414FAE" w:rsidRPr="007C4BA4">
        <w:rPr>
          <w:rFonts w:ascii="Arial" w:hAnsi="Arial" w:cs="Arial"/>
          <w:b w:val="0"/>
          <w:sz w:val="23"/>
          <w:szCs w:val="23"/>
        </w:rPr>
        <w:t xml:space="preserve"> </w:t>
      </w:r>
    </w:p>
    <w:p w:rsidR="001116D4" w:rsidRDefault="001116D4" w:rsidP="00414FAE">
      <w:pPr>
        <w:pStyle w:val="Subttulo"/>
        <w:spacing w:before="0" w:after="0"/>
        <w:ind w:left="-142"/>
        <w:jc w:val="both"/>
        <w:rPr>
          <w:rFonts w:ascii="Arial" w:hAnsi="Arial" w:cs="Arial"/>
          <w:i w:val="0"/>
          <w:sz w:val="23"/>
          <w:szCs w:val="23"/>
          <w:lang w:val="es-CO"/>
        </w:rPr>
      </w:pPr>
    </w:p>
    <w:p w:rsidR="00414FAE" w:rsidRPr="001116D4" w:rsidRDefault="00414FAE" w:rsidP="007C4BA4">
      <w:pPr>
        <w:pStyle w:val="Subttulo"/>
        <w:spacing w:before="0" w:after="0"/>
        <w:ind w:left="578"/>
        <w:jc w:val="both"/>
        <w:rPr>
          <w:rFonts w:ascii="Arial" w:hAnsi="Arial" w:cs="Arial"/>
          <w:b w:val="0"/>
          <w:i w:val="0"/>
          <w:sz w:val="16"/>
          <w:szCs w:val="16"/>
        </w:rPr>
      </w:pPr>
      <w:r w:rsidRPr="001116D4">
        <w:rPr>
          <w:rFonts w:ascii="Arial" w:hAnsi="Arial" w:cs="Arial"/>
          <w:i w:val="0"/>
          <w:sz w:val="16"/>
          <w:szCs w:val="16"/>
          <w:lang w:val="es-CO"/>
        </w:rPr>
        <w:t>Autores:</w:t>
      </w:r>
      <w:r w:rsidRPr="001116D4">
        <w:rPr>
          <w:rFonts w:ascii="Arial" w:hAnsi="Arial" w:cs="Arial"/>
          <w:b w:val="0"/>
          <w:i w:val="0"/>
          <w:sz w:val="16"/>
          <w:szCs w:val="16"/>
          <w:lang w:val="es-ES"/>
        </w:rPr>
        <w:t xml:space="preserve"> Ministra de Relaciones Exteriores, doctora María Ángela Holguín Cuellar y el Ministro de Hacienda y Crédito Público, doctor Juan Carlos Echeverry Garzón.</w:t>
      </w:r>
    </w:p>
    <w:p w:rsidR="00414FAE" w:rsidRDefault="00414FAE" w:rsidP="00414FAE">
      <w:pPr>
        <w:pStyle w:val="Subttulo"/>
        <w:spacing w:before="0" w:after="0"/>
        <w:ind w:left="-142"/>
        <w:jc w:val="both"/>
        <w:rPr>
          <w:rFonts w:ascii="Arial" w:hAnsi="Arial" w:cs="Arial"/>
          <w:i w:val="0"/>
          <w:sz w:val="22"/>
          <w:szCs w:val="22"/>
          <w:lang w:val="es-CO"/>
        </w:rPr>
      </w:pPr>
    </w:p>
    <w:p w:rsidR="00414FAE" w:rsidRPr="007C4BA4" w:rsidRDefault="00D8633F" w:rsidP="007C4BA4">
      <w:pPr>
        <w:pStyle w:val="Subttulo"/>
        <w:numPr>
          <w:ilvl w:val="0"/>
          <w:numId w:val="34"/>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001116D4">
        <w:t xml:space="preserve"> </w:t>
      </w:r>
      <w:hyperlink r:id="rId27" w:history="1">
        <w:r w:rsidR="00414FAE" w:rsidRPr="005050C6">
          <w:rPr>
            <w:rStyle w:val="Hipervnculo"/>
            <w:rFonts w:ascii="Arial" w:hAnsi="Arial" w:cs="Arial"/>
            <w:i w:val="0"/>
            <w:sz w:val="22"/>
            <w:szCs w:val="22"/>
            <w:lang w:val="es-CO"/>
          </w:rPr>
          <w:t>Proyecto de Ley No. 109 de 2012 Cámara</w:t>
        </w:r>
      </w:hyperlink>
      <w:r w:rsidR="00414FAE" w:rsidRPr="00264543">
        <w:rPr>
          <w:rFonts w:ascii="Arial" w:hAnsi="Arial" w:cs="Arial"/>
          <w:i w:val="0"/>
          <w:sz w:val="22"/>
          <w:szCs w:val="22"/>
          <w:lang w:val="es-CO"/>
        </w:rPr>
        <w:t xml:space="preserve"> </w:t>
      </w:r>
      <w:r w:rsidR="00414FAE" w:rsidRPr="007C4BA4">
        <w:rPr>
          <w:rFonts w:ascii="Arial" w:hAnsi="Arial" w:cs="Arial"/>
          <w:b w:val="0"/>
          <w:sz w:val="22"/>
          <w:szCs w:val="22"/>
        </w:rPr>
        <w:t>“</w:t>
      </w:r>
      <w:r w:rsidR="00414FAE" w:rsidRPr="007C4BA4">
        <w:rPr>
          <w:rFonts w:ascii="Arial" w:hAnsi="Arial" w:cs="Arial"/>
          <w:b w:val="0"/>
          <w:sz w:val="22"/>
          <w:szCs w:val="22"/>
          <w:lang w:val="es-CO"/>
        </w:rPr>
        <w:t>Por la cual de modifica el artículo 14 Literal b) de la ley 115 de 1994</w:t>
      </w:r>
      <w:r w:rsidR="00414FAE" w:rsidRPr="007C4BA4">
        <w:rPr>
          <w:rFonts w:ascii="Arial" w:hAnsi="Arial" w:cs="Arial"/>
          <w:b w:val="0"/>
          <w:bCs/>
          <w:sz w:val="22"/>
          <w:szCs w:val="22"/>
          <w:lang w:val="es-ES"/>
        </w:rPr>
        <w:t>”.</w:t>
      </w:r>
      <w:r w:rsidR="00414FAE" w:rsidRPr="007C4BA4">
        <w:rPr>
          <w:rFonts w:ascii="Arial" w:hAnsi="Arial" w:cs="Arial"/>
          <w:b w:val="0"/>
          <w:sz w:val="22"/>
          <w:szCs w:val="22"/>
        </w:rPr>
        <w:t xml:space="preserve"> </w:t>
      </w:r>
    </w:p>
    <w:p w:rsid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bCs/>
          <w:i w:val="0"/>
          <w:sz w:val="16"/>
          <w:szCs w:val="16"/>
        </w:rPr>
      </w:pPr>
      <w:r w:rsidRPr="001116D4">
        <w:rPr>
          <w:rFonts w:ascii="Arial" w:hAnsi="Arial" w:cs="Arial"/>
          <w:i w:val="0"/>
          <w:sz w:val="16"/>
          <w:szCs w:val="16"/>
          <w:lang w:val="es-CO"/>
        </w:rPr>
        <w:t>Autor:</w:t>
      </w:r>
      <w:r w:rsidRPr="001116D4">
        <w:rPr>
          <w:rFonts w:ascii="Arial" w:hAnsi="Arial" w:cs="Arial"/>
          <w:b w:val="0"/>
          <w:i w:val="0"/>
          <w:sz w:val="16"/>
          <w:szCs w:val="16"/>
          <w:lang w:val="es-ES"/>
        </w:rPr>
        <w:t xml:space="preserve"> </w:t>
      </w:r>
      <w:proofErr w:type="spellStart"/>
      <w:r w:rsidRPr="001116D4">
        <w:rPr>
          <w:rFonts w:ascii="Arial" w:hAnsi="Arial" w:cs="Arial"/>
          <w:b w:val="0"/>
          <w:i w:val="0"/>
          <w:sz w:val="16"/>
          <w:szCs w:val="16"/>
          <w:lang w:val="es-ES"/>
        </w:rPr>
        <w:t>H.R</w:t>
      </w:r>
      <w:proofErr w:type="spellEnd"/>
      <w:r w:rsidRPr="001116D4">
        <w:rPr>
          <w:rFonts w:ascii="Arial" w:hAnsi="Arial" w:cs="Arial"/>
          <w:b w:val="0"/>
          <w:i w:val="0"/>
          <w:sz w:val="16"/>
          <w:szCs w:val="16"/>
          <w:lang w:val="es-ES"/>
        </w:rPr>
        <w:t>. Eduardo José Castañeda Murillo.</w:t>
      </w:r>
    </w:p>
    <w:p w:rsidR="00414FAE" w:rsidRPr="001116D4" w:rsidRDefault="00414FAE" w:rsidP="00414FAE">
      <w:pPr>
        <w:pStyle w:val="Subttulo"/>
        <w:spacing w:before="0" w:after="0"/>
        <w:ind w:left="-142"/>
        <w:jc w:val="both"/>
        <w:rPr>
          <w:rFonts w:ascii="Arial" w:hAnsi="Arial" w:cs="Arial"/>
          <w:i w:val="0"/>
          <w:sz w:val="16"/>
          <w:szCs w:val="16"/>
          <w:lang w:val="es-CO"/>
        </w:rPr>
      </w:pPr>
    </w:p>
    <w:p w:rsidR="00414FAE" w:rsidRPr="00264543" w:rsidRDefault="001116D4" w:rsidP="007C4BA4">
      <w:pPr>
        <w:pStyle w:val="Subttulo"/>
        <w:numPr>
          <w:ilvl w:val="0"/>
          <w:numId w:val="34"/>
        </w:numPr>
        <w:spacing w:before="0" w:after="0"/>
        <w:jc w:val="both"/>
        <w:rPr>
          <w:rFonts w:ascii="Arial" w:hAnsi="Arial" w:cs="Arial"/>
          <w:i w:val="0"/>
          <w:sz w:val="22"/>
          <w:szCs w:val="22"/>
        </w:rPr>
      </w:pPr>
      <w:r w:rsidRPr="008D2063">
        <w:rPr>
          <w:rFonts w:ascii="Arial" w:hAnsi="Arial" w:cs="Arial"/>
          <w:i w:val="0"/>
          <w:sz w:val="22"/>
          <w:szCs w:val="22"/>
        </w:rPr>
        <w:t>Se discutió y se aprobó,</w:t>
      </w:r>
      <w:r>
        <w:rPr>
          <w:rFonts w:ascii="Arial" w:hAnsi="Arial" w:cs="Arial"/>
          <w:i w:val="0"/>
          <w:sz w:val="22"/>
          <w:szCs w:val="22"/>
        </w:rPr>
        <w:t xml:space="preserve"> el</w:t>
      </w:r>
      <w:r>
        <w:t xml:space="preserve"> </w:t>
      </w:r>
      <w:hyperlink r:id="rId28" w:history="1">
        <w:r w:rsidR="00414FAE" w:rsidRPr="00221340">
          <w:rPr>
            <w:rStyle w:val="Hipervnculo"/>
            <w:rFonts w:ascii="Arial" w:hAnsi="Arial" w:cs="Arial"/>
            <w:i w:val="0"/>
            <w:sz w:val="22"/>
            <w:szCs w:val="22"/>
            <w:lang w:val="es-CO"/>
          </w:rPr>
          <w:t>Proyecto de Ley No. 094 de 2012 Cámara</w:t>
        </w:r>
      </w:hyperlink>
      <w:r w:rsidR="00414FAE" w:rsidRPr="00264543">
        <w:rPr>
          <w:rFonts w:ascii="Arial" w:hAnsi="Arial" w:cs="Arial"/>
          <w:i w:val="0"/>
          <w:sz w:val="22"/>
          <w:szCs w:val="22"/>
          <w:lang w:val="es-CO"/>
        </w:rPr>
        <w:t xml:space="preserve"> </w:t>
      </w:r>
      <w:r w:rsidR="00414FAE" w:rsidRPr="007C4BA4">
        <w:rPr>
          <w:rFonts w:ascii="Arial" w:hAnsi="Arial" w:cs="Arial"/>
          <w:b w:val="0"/>
          <w:sz w:val="22"/>
          <w:szCs w:val="22"/>
        </w:rPr>
        <w:t>“</w:t>
      </w:r>
      <w:r w:rsidR="00414FAE" w:rsidRPr="007C4BA4">
        <w:rPr>
          <w:rFonts w:ascii="Arial" w:hAnsi="Arial" w:cs="Arial"/>
          <w:b w:val="0"/>
          <w:sz w:val="22"/>
          <w:szCs w:val="22"/>
          <w:lang w:val="es-CO"/>
        </w:rPr>
        <w:t>Flexibilización de la jornada laboral para servidores públicos del Estado con responsabilidades familiares</w:t>
      </w:r>
      <w:r w:rsidR="00414FAE" w:rsidRPr="007C4BA4">
        <w:rPr>
          <w:rFonts w:ascii="Arial" w:hAnsi="Arial" w:cs="Arial"/>
          <w:b w:val="0"/>
          <w:bCs/>
          <w:sz w:val="22"/>
          <w:szCs w:val="22"/>
          <w:lang w:val="es-ES"/>
        </w:rPr>
        <w:t>”.</w:t>
      </w:r>
      <w:r w:rsidR="00414FAE" w:rsidRPr="00264543">
        <w:rPr>
          <w:rFonts w:ascii="Arial" w:hAnsi="Arial" w:cs="Arial"/>
          <w:i w:val="0"/>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bCs/>
          <w:i w:val="0"/>
          <w:sz w:val="16"/>
          <w:szCs w:val="16"/>
        </w:rPr>
      </w:pPr>
      <w:r w:rsidRPr="001116D4">
        <w:rPr>
          <w:rFonts w:ascii="Arial" w:hAnsi="Arial" w:cs="Arial"/>
          <w:i w:val="0"/>
          <w:sz w:val="16"/>
          <w:szCs w:val="16"/>
          <w:lang w:val="es-CO"/>
        </w:rPr>
        <w:t>Autores:</w:t>
      </w:r>
      <w:r w:rsidRPr="001116D4">
        <w:rPr>
          <w:rFonts w:ascii="Arial" w:hAnsi="Arial" w:cs="Arial"/>
          <w:b w:val="0"/>
          <w:i w:val="0"/>
          <w:sz w:val="16"/>
          <w:szCs w:val="16"/>
          <w:lang w:val="es-ES"/>
        </w:rPr>
        <w:t xml:space="preserve"> </w:t>
      </w:r>
      <w:proofErr w:type="spellStart"/>
      <w:r w:rsidRPr="001116D4">
        <w:rPr>
          <w:rFonts w:ascii="Arial" w:hAnsi="Arial" w:cs="Arial"/>
          <w:b w:val="0"/>
          <w:i w:val="0"/>
          <w:sz w:val="16"/>
          <w:szCs w:val="16"/>
          <w:lang w:val="es-ES"/>
        </w:rPr>
        <w:t>H.R</w:t>
      </w:r>
      <w:proofErr w:type="spellEnd"/>
      <w:r w:rsidRPr="001116D4">
        <w:rPr>
          <w:rFonts w:ascii="Arial" w:hAnsi="Arial" w:cs="Arial"/>
          <w:b w:val="0"/>
          <w:i w:val="0"/>
          <w:sz w:val="16"/>
          <w:szCs w:val="16"/>
          <w:lang w:val="es-ES"/>
        </w:rPr>
        <w:t xml:space="preserve">. Marcela Amaya García y Sandra Villadiego </w:t>
      </w:r>
      <w:proofErr w:type="spellStart"/>
      <w:r w:rsidRPr="001116D4">
        <w:rPr>
          <w:rFonts w:ascii="Arial" w:hAnsi="Arial" w:cs="Arial"/>
          <w:b w:val="0"/>
          <w:i w:val="0"/>
          <w:sz w:val="16"/>
          <w:szCs w:val="16"/>
          <w:lang w:val="es-ES"/>
        </w:rPr>
        <w:t>Villadiego</w:t>
      </w:r>
      <w:proofErr w:type="spellEnd"/>
      <w:r w:rsidRPr="001116D4">
        <w:rPr>
          <w:rFonts w:ascii="Arial" w:hAnsi="Arial" w:cs="Arial"/>
          <w:b w:val="0"/>
          <w:i w:val="0"/>
          <w:sz w:val="16"/>
          <w:szCs w:val="16"/>
          <w:lang w:val="es-ES"/>
        </w:rPr>
        <w:t>.</w:t>
      </w:r>
    </w:p>
    <w:p w:rsidR="00414FAE" w:rsidRPr="005137EE" w:rsidRDefault="00414FAE" w:rsidP="00414FAE">
      <w:pPr>
        <w:pStyle w:val="Subttulo"/>
        <w:spacing w:before="0" w:after="0"/>
        <w:ind w:left="-142"/>
        <w:jc w:val="both"/>
        <w:rPr>
          <w:rFonts w:ascii="Arial" w:hAnsi="Arial" w:cs="Arial"/>
          <w:b w:val="0"/>
          <w:i w:val="0"/>
          <w:sz w:val="22"/>
          <w:szCs w:val="22"/>
          <w:lang w:val="es-CO"/>
        </w:rPr>
      </w:pPr>
    </w:p>
    <w:p w:rsidR="00414FAE" w:rsidRPr="00264543" w:rsidRDefault="00D8633F" w:rsidP="007C4BA4">
      <w:pPr>
        <w:pStyle w:val="Subttulo"/>
        <w:numPr>
          <w:ilvl w:val="0"/>
          <w:numId w:val="34"/>
        </w:numPr>
        <w:spacing w:before="0" w:after="0"/>
        <w:jc w:val="both"/>
        <w:rPr>
          <w:rFonts w:ascii="Arial" w:hAnsi="Arial" w:cs="Arial"/>
          <w:bCs/>
          <w:i w:val="0"/>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29" w:history="1">
        <w:r w:rsidR="00414FAE" w:rsidRPr="00221340">
          <w:rPr>
            <w:rStyle w:val="Hipervnculo"/>
            <w:rFonts w:ascii="Arial" w:hAnsi="Arial" w:cs="Arial"/>
            <w:i w:val="0"/>
            <w:sz w:val="22"/>
            <w:szCs w:val="22"/>
            <w:lang w:val="es-CO"/>
          </w:rPr>
          <w:t>Proyecto de Ley No. 161 de 2012 Cámara</w:t>
        </w:r>
      </w:hyperlink>
      <w:r w:rsidR="00414FAE" w:rsidRPr="00264543">
        <w:rPr>
          <w:rFonts w:ascii="Arial" w:hAnsi="Arial" w:cs="Arial"/>
          <w:i w:val="0"/>
          <w:sz w:val="22"/>
          <w:szCs w:val="22"/>
        </w:rPr>
        <w:t xml:space="preserve"> </w:t>
      </w:r>
      <w:r w:rsidR="00414FAE" w:rsidRPr="007C4BA4">
        <w:rPr>
          <w:rFonts w:ascii="Arial" w:hAnsi="Arial" w:cs="Arial"/>
          <w:b w:val="0"/>
          <w:sz w:val="22"/>
          <w:szCs w:val="22"/>
        </w:rPr>
        <w:t>“</w:t>
      </w:r>
      <w:r w:rsidR="00414FAE" w:rsidRPr="007C4BA4">
        <w:rPr>
          <w:rFonts w:ascii="Arial" w:hAnsi="Arial" w:cs="Arial"/>
          <w:b w:val="0"/>
          <w:bCs/>
          <w:sz w:val="22"/>
          <w:szCs w:val="22"/>
          <w:lang w:val="es-ES"/>
        </w:rPr>
        <w:t>Por medio de la cual se promueve la competencia en los servicios de comunicaciones y se dictan otras disposiciones para la protección de los usuarios</w:t>
      </w:r>
      <w:r w:rsidR="00414FAE" w:rsidRPr="007C4BA4">
        <w:rPr>
          <w:rFonts w:ascii="Arial" w:hAnsi="Arial" w:cs="Arial"/>
          <w:b w:val="0"/>
          <w:sz w:val="22"/>
          <w:szCs w:val="22"/>
        </w:rPr>
        <w:t>”.</w:t>
      </w:r>
      <w:r w:rsidR="00414FAE" w:rsidRPr="00264543">
        <w:rPr>
          <w:rFonts w:ascii="Arial" w:hAnsi="Arial" w:cs="Arial"/>
          <w:i w:val="0"/>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i w:val="0"/>
          <w:sz w:val="16"/>
          <w:szCs w:val="16"/>
        </w:rPr>
      </w:pPr>
      <w:r w:rsidRPr="001116D4">
        <w:rPr>
          <w:rFonts w:ascii="Arial" w:hAnsi="Arial" w:cs="Arial"/>
          <w:i w:val="0"/>
          <w:sz w:val="16"/>
          <w:szCs w:val="16"/>
          <w:lang w:val="es-CO"/>
        </w:rPr>
        <w:t>Autores:</w:t>
      </w:r>
      <w:r w:rsidRPr="001116D4">
        <w:rPr>
          <w:rFonts w:ascii="Arial" w:hAnsi="Arial" w:cs="Arial"/>
          <w:b w:val="0"/>
          <w:i w:val="0"/>
          <w:sz w:val="16"/>
          <w:szCs w:val="16"/>
          <w:lang w:val="es-ES"/>
        </w:rPr>
        <w:t xml:space="preserve"> </w:t>
      </w:r>
      <w:proofErr w:type="spellStart"/>
      <w:r w:rsidRPr="001116D4">
        <w:rPr>
          <w:rFonts w:ascii="Arial" w:hAnsi="Arial" w:cs="Arial"/>
          <w:b w:val="0"/>
          <w:i w:val="0"/>
          <w:sz w:val="16"/>
          <w:szCs w:val="16"/>
          <w:lang w:val="es-ES"/>
        </w:rPr>
        <w:t>H.R</w:t>
      </w:r>
      <w:proofErr w:type="spellEnd"/>
      <w:r w:rsidRPr="001116D4">
        <w:rPr>
          <w:rFonts w:ascii="Arial" w:hAnsi="Arial" w:cs="Arial"/>
          <w:b w:val="0"/>
          <w:i w:val="0"/>
          <w:sz w:val="16"/>
          <w:szCs w:val="16"/>
          <w:lang w:val="es-ES"/>
        </w:rPr>
        <w:t xml:space="preserve">. </w:t>
      </w:r>
      <w:r w:rsidRPr="001116D4">
        <w:rPr>
          <w:rFonts w:ascii="Arial" w:hAnsi="Arial" w:cs="Arial"/>
          <w:b w:val="0"/>
          <w:bCs/>
          <w:i w:val="0"/>
          <w:sz w:val="16"/>
          <w:szCs w:val="16"/>
          <w:lang w:val="es-ES"/>
        </w:rPr>
        <w:t xml:space="preserve">David Alejandro </w:t>
      </w:r>
      <w:proofErr w:type="spellStart"/>
      <w:r w:rsidRPr="001116D4">
        <w:rPr>
          <w:rFonts w:ascii="Arial" w:hAnsi="Arial" w:cs="Arial"/>
          <w:b w:val="0"/>
          <w:bCs/>
          <w:i w:val="0"/>
          <w:sz w:val="16"/>
          <w:szCs w:val="16"/>
          <w:lang w:val="es-ES"/>
        </w:rPr>
        <w:t>Barguil</w:t>
      </w:r>
      <w:proofErr w:type="spellEnd"/>
      <w:r w:rsidRPr="001116D4">
        <w:rPr>
          <w:rFonts w:ascii="Arial" w:hAnsi="Arial" w:cs="Arial"/>
          <w:b w:val="0"/>
          <w:bCs/>
          <w:i w:val="0"/>
          <w:sz w:val="16"/>
          <w:szCs w:val="16"/>
          <w:lang w:val="es-ES"/>
        </w:rPr>
        <w:t xml:space="preserve"> </w:t>
      </w:r>
      <w:proofErr w:type="spellStart"/>
      <w:r w:rsidRPr="001116D4">
        <w:rPr>
          <w:rFonts w:ascii="Arial" w:hAnsi="Arial" w:cs="Arial"/>
          <w:b w:val="0"/>
          <w:bCs/>
          <w:i w:val="0"/>
          <w:sz w:val="16"/>
          <w:szCs w:val="16"/>
          <w:lang w:val="es-ES"/>
        </w:rPr>
        <w:t>Assis</w:t>
      </w:r>
      <w:proofErr w:type="spellEnd"/>
      <w:r w:rsidRPr="001116D4">
        <w:rPr>
          <w:rFonts w:ascii="Arial" w:hAnsi="Arial" w:cs="Arial"/>
          <w:b w:val="0"/>
          <w:bCs/>
          <w:i w:val="0"/>
          <w:sz w:val="16"/>
          <w:szCs w:val="16"/>
          <w:lang w:val="es-ES"/>
        </w:rPr>
        <w:t xml:space="preserve">, Ángel Custodio Cabrera Báez, Fabio Raúl </w:t>
      </w:r>
      <w:proofErr w:type="spellStart"/>
      <w:r w:rsidRPr="001116D4">
        <w:rPr>
          <w:rFonts w:ascii="Arial" w:hAnsi="Arial" w:cs="Arial"/>
          <w:b w:val="0"/>
          <w:bCs/>
          <w:i w:val="0"/>
          <w:sz w:val="16"/>
          <w:szCs w:val="16"/>
          <w:lang w:val="es-ES"/>
        </w:rPr>
        <w:t>Amin</w:t>
      </w:r>
      <w:proofErr w:type="spellEnd"/>
      <w:r w:rsidRPr="001116D4">
        <w:rPr>
          <w:rFonts w:ascii="Arial" w:hAnsi="Arial" w:cs="Arial"/>
          <w:b w:val="0"/>
          <w:bCs/>
          <w:i w:val="0"/>
          <w:sz w:val="16"/>
          <w:szCs w:val="16"/>
          <w:lang w:val="es-ES"/>
        </w:rPr>
        <w:t xml:space="preserve"> </w:t>
      </w:r>
      <w:proofErr w:type="spellStart"/>
      <w:r w:rsidRPr="001116D4">
        <w:rPr>
          <w:rFonts w:ascii="Arial" w:hAnsi="Arial" w:cs="Arial"/>
          <w:b w:val="0"/>
          <w:bCs/>
          <w:i w:val="0"/>
          <w:sz w:val="16"/>
          <w:szCs w:val="16"/>
          <w:lang w:val="es-ES"/>
        </w:rPr>
        <w:t>Saleme</w:t>
      </w:r>
      <w:proofErr w:type="spellEnd"/>
      <w:r w:rsidRPr="001116D4">
        <w:rPr>
          <w:rFonts w:ascii="Arial" w:hAnsi="Arial" w:cs="Arial"/>
          <w:b w:val="0"/>
          <w:bCs/>
          <w:i w:val="0"/>
          <w:sz w:val="16"/>
          <w:szCs w:val="16"/>
          <w:lang w:val="es-ES"/>
        </w:rPr>
        <w:t xml:space="preserve">, Hernando José </w:t>
      </w:r>
      <w:proofErr w:type="spellStart"/>
      <w:r w:rsidRPr="001116D4">
        <w:rPr>
          <w:rFonts w:ascii="Arial" w:hAnsi="Arial" w:cs="Arial"/>
          <w:b w:val="0"/>
          <w:bCs/>
          <w:i w:val="0"/>
          <w:sz w:val="16"/>
          <w:szCs w:val="16"/>
          <w:lang w:val="es-ES"/>
        </w:rPr>
        <w:t>Padaui</w:t>
      </w:r>
      <w:proofErr w:type="spellEnd"/>
      <w:r w:rsidRPr="001116D4">
        <w:rPr>
          <w:rFonts w:ascii="Arial" w:hAnsi="Arial" w:cs="Arial"/>
          <w:b w:val="0"/>
          <w:bCs/>
          <w:i w:val="0"/>
          <w:sz w:val="16"/>
          <w:szCs w:val="16"/>
          <w:lang w:val="es-ES"/>
        </w:rPr>
        <w:t xml:space="preserve"> Álvarez, Eduardo Pérez Santos, German Alcides Blanco Álvarez, José Gonzalo Gutiérrez Triviño, Rafael Antonio Madrid </w:t>
      </w:r>
      <w:proofErr w:type="spellStart"/>
      <w:r w:rsidRPr="001116D4">
        <w:rPr>
          <w:rFonts w:ascii="Arial" w:hAnsi="Arial" w:cs="Arial"/>
          <w:b w:val="0"/>
          <w:bCs/>
          <w:i w:val="0"/>
          <w:sz w:val="16"/>
          <w:szCs w:val="16"/>
          <w:lang w:val="es-ES"/>
        </w:rPr>
        <w:t>Hodeg</w:t>
      </w:r>
      <w:proofErr w:type="spellEnd"/>
      <w:r w:rsidRPr="001116D4">
        <w:rPr>
          <w:rFonts w:ascii="Arial" w:hAnsi="Arial" w:cs="Arial"/>
          <w:b w:val="0"/>
          <w:bCs/>
          <w:i w:val="0"/>
          <w:sz w:val="16"/>
          <w:szCs w:val="16"/>
          <w:lang w:val="es-ES"/>
        </w:rPr>
        <w:t xml:space="preserve">, Carlos Arturo Correa Mojica, Jaime Rodríguez Contreras, </w:t>
      </w:r>
      <w:proofErr w:type="spellStart"/>
      <w:r w:rsidRPr="001116D4">
        <w:rPr>
          <w:rFonts w:ascii="Arial" w:hAnsi="Arial" w:cs="Arial"/>
          <w:b w:val="0"/>
          <w:bCs/>
          <w:i w:val="0"/>
          <w:sz w:val="16"/>
          <w:szCs w:val="16"/>
          <w:lang w:val="es-ES"/>
        </w:rPr>
        <w:t>Libardo</w:t>
      </w:r>
      <w:proofErr w:type="spellEnd"/>
      <w:r w:rsidRPr="001116D4">
        <w:rPr>
          <w:rFonts w:ascii="Arial" w:hAnsi="Arial" w:cs="Arial"/>
          <w:b w:val="0"/>
          <w:bCs/>
          <w:i w:val="0"/>
          <w:sz w:val="16"/>
          <w:szCs w:val="16"/>
          <w:lang w:val="es-ES"/>
        </w:rPr>
        <w:t xml:space="preserve"> Antonio </w:t>
      </w:r>
      <w:proofErr w:type="spellStart"/>
      <w:r w:rsidRPr="001116D4">
        <w:rPr>
          <w:rFonts w:ascii="Arial" w:hAnsi="Arial" w:cs="Arial"/>
          <w:b w:val="0"/>
          <w:bCs/>
          <w:i w:val="0"/>
          <w:sz w:val="16"/>
          <w:szCs w:val="16"/>
          <w:lang w:val="es-ES"/>
        </w:rPr>
        <w:t>Taborda</w:t>
      </w:r>
      <w:proofErr w:type="spellEnd"/>
      <w:r w:rsidRPr="001116D4">
        <w:rPr>
          <w:rFonts w:ascii="Arial" w:hAnsi="Arial" w:cs="Arial"/>
          <w:b w:val="0"/>
          <w:bCs/>
          <w:i w:val="0"/>
          <w:sz w:val="16"/>
          <w:szCs w:val="16"/>
          <w:lang w:val="es-ES"/>
        </w:rPr>
        <w:t xml:space="preserve"> Castro, Eduardo </w:t>
      </w:r>
      <w:proofErr w:type="spellStart"/>
      <w:r w:rsidRPr="001116D4">
        <w:rPr>
          <w:rFonts w:ascii="Arial" w:hAnsi="Arial" w:cs="Arial"/>
          <w:b w:val="0"/>
          <w:bCs/>
          <w:i w:val="0"/>
          <w:sz w:val="16"/>
          <w:szCs w:val="16"/>
          <w:lang w:val="es-ES"/>
        </w:rPr>
        <w:t>Crissien</w:t>
      </w:r>
      <w:proofErr w:type="spellEnd"/>
      <w:r w:rsidRPr="001116D4">
        <w:rPr>
          <w:rFonts w:ascii="Arial" w:hAnsi="Arial" w:cs="Arial"/>
          <w:b w:val="0"/>
          <w:bCs/>
          <w:i w:val="0"/>
          <w:sz w:val="16"/>
          <w:szCs w:val="16"/>
          <w:lang w:val="es-ES"/>
        </w:rPr>
        <w:t xml:space="preserve"> Borrero, Didier Burgos Ramírez</w:t>
      </w:r>
      <w:r w:rsidRPr="001116D4">
        <w:rPr>
          <w:rFonts w:ascii="Arial" w:hAnsi="Arial" w:cs="Arial"/>
          <w:b w:val="0"/>
          <w:i w:val="0"/>
          <w:sz w:val="16"/>
          <w:szCs w:val="16"/>
          <w:lang w:val="es-ES"/>
        </w:rPr>
        <w:t>.</w:t>
      </w:r>
    </w:p>
    <w:p w:rsidR="00414FAE" w:rsidRDefault="00414FAE" w:rsidP="00414FAE">
      <w:pPr>
        <w:pStyle w:val="Subttulo"/>
        <w:spacing w:before="0" w:after="0"/>
        <w:ind w:left="-142"/>
        <w:jc w:val="both"/>
        <w:rPr>
          <w:rFonts w:ascii="Arial" w:hAnsi="Arial" w:cs="Arial"/>
          <w:i w:val="0"/>
          <w:sz w:val="22"/>
          <w:szCs w:val="22"/>
          <w:lang w:val="es-CO"/>
        </w:rPr>
      </w:pPr>
    </w:p>
    <w:p w:rsidR="00414FAE" w:rsidRPr="007C4BA4" w:rsidRDefault="00D8633F" w:rsidP="007C4BA4">
      <w:pPr>
        <w:pStyle w:val="Subttulo"/>
        <w:numPr>
          <w:ilvl w:val="0"/>
          <w:numId w:val="34"/>
        </w:numPr>
        <w:spacing w:before="0" w:after="0"/>
        <w:jc w:val="both"/>
        <w:rPr>
          <w:rFonts w:ascii="Arial" w:hAnsi="Arial" w:cs="Arial"/>
          <w:b w:val="0"/>
          <w:bCs/>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30" w:history="1">
        <w:r w:rsidR="00414FAE" w:rsidRPr="00221340">
          <w:rPr>
            <w:rStyle w:val="Hipervnculo"/>
            <w:rFonts w:ascii="Arial" w:hAnsi="Arial" w:cs="Arial"/>
            <w:i w:val="0"/>
            <w:sz w:val="22"/>
            <w:szCs w:val="22"/>
            <w:lang w:val="es-CO"/>
          </w:rPr>
          <w:t>Proyecto de Ley No. 194 de 2012 Cámara - 037 de 2012 Senado</w:t>
        </w:r>
      </w:hyperlink>
      <w:r w:rsidR="00414FAE" w:rsidRPr="00264543">
        <w:rPr>
          <w:rFonts w:ascii="Arial" w:hAnsi="Arial" w:cs="Arial"/>
          <w:i w:val="0"/>
          <w:sz w:val="22"/>
          <w:szCs w:val="22"/>
          <w:lang w:val="es-CO"/>
        </w:rPr>
        <w:t xml:space="preserve"> </w:t>
      </w:r>
      <w:r w:rsidR="00414FAE" w:rsidRPr="007C4BA4">
        <w:rPr>
          <w:rFonts w:ascii="Arial" w:hAnsi="Arial" w:cs="Arial"/>
          <w:b w:val="0"/>
          <w:bCs/>
          <w:sz w:val="22"/>
          <w:szCs w:val="22"/>
        </w:rPr>
        <w:t xml:space="preserve">“Por medio de la cual se aprueba la ‘Enmienda del artículo VI y del párrafo a del artículo XIV del estatuto del organismo internacional de energía atómica’, aprobadas por la conferencia general del </w:t>
      </w:r>
      <w:r w:rsidR="00414FAE" w:rsidRPr="007C4BA4">
        <w:rPr>
          <w:rFonts w:ascii="Arial" w:hAnsi="Arial" w:cs="Arial"/>
          <w:b w:val="0"/>
          <w:bCs/>
          <w:sz w:val="22"/>
          <w:szCs w:val="22"/>
        </w:rPr>
        <w:lastRenderedPageBreak/>
        <w:t xml:space="preserve">organismo Internacional de energía atómica,  el 1º de octubre de 1999, mediante Resoluciones </w:t>
      </w:r>
      <w:proofErr w:type="spellStart"/>
      <w:r w:rsidR="00414FAE" w:rsidRPr="007C4BA4">
        <w:rPr>
          <w:rFonts w:ascii="Arial" w:hAnsi="Arial" w:cs="Arial"/>
          <w:b w:val="0"/>
          <w:bCs/>
          <w:sz w:val="22"/>
          <w:szCs w:val="22"/>
        </w:rPr>
        <w:t>GC</w:t>
      </w:r>
      <w:proofErr w:type="spellEnd"/>
      <w:r w:rsidR="00414FAE" w:rsidRPr="007C4BA4">
        <w:rPr>
          <w:rFonts w:ascii="Arial" w:hAnsi="Arial" w:cs="Arial"/>
          <w:b w:val="0"/>
          <w:bCs/>
          <w:sz w:val="22"/>
          <w:szCs w:val="22"/>
        </w:rPr>
        <w:t xml:space="preserve"> (43)/Res/ 19 y </w:t>
      </w:r>
      <w:proofErr w:type="spellStart"/>
      <w:r w:rsidR="00414FAE" w:rsidRPr="007C4BA4">
        <w:rPr>
          <w:rFonts w:ascii="Arial" w:hAnsi="Arial" w:cs="Arial"/>
          <w:b w:val="0"/>
          <w:bCs/>
          <w:sz w:val="22"/>
          <w:szCs w:val="22"/>
        </w:rPr>
        <w:t>GC</w:t>
      </w:r>
      <w:proofErr w:type="spellEnd"/>
      <w:r w:rsidR="00414FAE" w:rsidRPr="007C4BA4">
        <w:rPr>
          <w:rFonts w:ascii="Arial" w:hAnsi="Arial" w:cs="Arial"/>
          <w:b w:val="0"/>
          <w:bCs/>
          <w:sz w:val="22"/>
          <w:szCs w:val="22"/>
        </w:rPr>
        <w:t xml:space="preserve"> (43)/Res/8, respectivamente”</w:t>
      </w:r>
      <w:r w:rsidR="00414FAE" w:rsidRPr="007C4BA4">
        <w:rPr>
          <w:rFonts w:ascii="Arial" w:hAnsi="Arial" w:cs="Arial"/>
          <w:b w:val="0"/>
          <w:bCs/>
          <w:sz w:val="22"/>
          <w:szCs w:val="22"/>
          <w:lang w:val="es-ES"/>
        </w:rPr>
        <w:t>.</w:t>
      </w:r>
      <w:r w:rsidR="00414FAE" w:rsidRPr="007C4BA4">
        <w:rPr>
          <w:rFonts w:ascii="Arial" w:hAnsi="Arial" w:cs="Arial"/>
          <w:b w:val="0"/>
          <w:sz w:val="22"/>
          <w:szCs w:val="22"/>
        </w:rPr>
        <w:t xml:space="preserve"> </w:t>
      </w:r>
    </w:p>
    <w:p w:rsid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i w:val="0"/>
          <w:sz w:val="16"/>
          <w:szCs w:val="16"/>
        </w:rPr>
      </w:pPr>
      <w:r w:rsidRPr="001116D4">
        <w:rPr>
          <w:rFonts w:ascii="Arial" w:hAnsi="Arial" w:cs="Arial"/>
          <w:i w:val="0"/>
          <w:sz w:val="16"/>
          <w:szCs w:val="16"/>
          <w:lang w:val="es-CO"/>
        </w:rPr>
        <w:t>Autor:</w:t>
      </w:r>
      <w:r w:rsidRPr="001116D4">
        <w:rPr>
          <w:rFonts w:ascii="Arial" w:hAnsi="Arial" w:cs="Arial"/>
          <w:b w:val="0"/>
          <w:i w:val="0"/>
          <w:sz w:val="16"/>
          <w:szCs w:val="16"/>
          <w:lang w:val="es-ES"/>
        </w:rPr>
        <w:t xml:space="preserve"> Ministra de Relaciones Exteriores, doctora María Ángela Holguín Cuellar.</w:t>
      </w:r>
    </w:p>
    <w:p w:rsidR="00414FAE" w:rsidRPr="00264543" w:rsidRDefault="00414FAE" w:rsidP="00414FAE">
      <w:pPr>
        <w:pStyle w:val="Subttulo"/>
        <w:spacing w:before="0" w:after="0"/>
        <w:ind w:left="-142"/>
        <w:jc w:val="both"/>
        <w:rPr>
          <w:rFonts w:ascii="Arial" w:hAnsi="Arial" w:cs="Arial"/>
          <w:b w:val="0"/>
          <w:i w:val="0"/>
          <w:sz w:val="22"/>
          <w:szCs w:val="22"/>
        </w:rPr>
      </w:pPr>
    </w:p>
    <w:p w:rsidR="00414FAE" w:rsidRPr="00264543" w:rsidRDefault="00D8633F" w:rsidP="007C4BA4">
      <w:pPr>
        <w:pStyle w:val="Subttulo"/>
        <w:numPr>
          <w:ilvl w:val="0"/>
          <w:numId w:val="34"/>
        </w:numPr>
        <w:spacing w:before="0" w:after="0"/>
        <w:jc w:val="both"/>
        <w:rPr>
          <w:rFonts w:ascii="Arial" w:hAnsi="Arial" w:cs="Arial"/>
          <w:i w:val="0"/>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31" w:history="1">
        <w:r w:rsidR="00414FAE" w:rsidRPr="007F25BB">
          <w:rPr>
            <w:rStyle w:val="Hipervnculo"/>
            <w:rFonts w:ascii="Arial" w:hAnsi="Arial" w:cs="Arial"/>
            <w:i w:val="0"/>
            <w:sz w:val="22"/>
            <w:szCs w:val="22"/>
            <w:lang w:val="es-CO"/>
          </w:rPr>
          <w:t>Proyecto de Ley No. 208 de 2012 Cámara</w:t>
        </w:r>
      </w:hyperlink>
      <w:r w:rsidR="00414FAE" w:rsidRPr="00264543">
        <w:rPr>
          <w:rFonts w:ascii="Arial" w:hAnsi="Arial" w:cs="Arial"/>
          <w:i w:val="0"/>
          <w:sz w:val="22"/>
          <w:szCs w:val="22"/>
          <w:lang w:val="es-CO"/>
        </w:rPr>
        <w:t xml:space="preserve"> </w:t>
      </w:r>
      <w:r w:rsidR="00414FAE" w:rsidRPr="007C4BA4">
        <w:rPr>
          <w:rFonts w:ascii="Arial" w:hAnsi="Arial" w:cs="Arial"/>
          <w:b w:val="0"/>
          <w:sz w:val="22"/>
          <w:szCs w:val="22"/>
        </w:rPr>
        <w:t>“</w:t>
      </w:r>
      <w:r w:rsidR="00414FAE" w:rsidRPr="007C4BA4">
        <w:rPr>
          <w:rFonts w:ascii="Arial" w:hAnsi="Arial" w:cs="Arial"/>
          <w:b w:val="0"/>
          <w:bCs/>
          <w:sz w:val="22"/>
          <w:szCs w:val="22"/>
          <w:lang w:val="es-CO"/>
        </w:rPr>
        <w:t>Por medio de la cual se establece la Cuota de Fomento de la papa, se crea un Fondo de Fomento, se establecen normas para su recaudo y administración y se dictan otras disposiciones</w:t>
      </w:r>
      <w:r w:rsidR="00414FAE" w:rsidRPr="007C4BA4">
        <w:rPr>
          <w:rFonts w:ascii="Arial" w:hAnsi="Arial" w:cs="Arial"/>
          <w:b w:val="0"/>
          <w:bCs/>
          <w:sz w:val="22"/>
          <w:szCs w:val="22"/>
          <w:lang w:val="es-ES"/>
        </w:rPr>
        <w:t>”.</w:t>
      </w:r>
      <w:r w:rsidR="00414FAE" w:rsidRPr="00264543">
        <w:rPr>
          <w:rFonts w:ascii="Arial" w:hAnsi="Arial" w:cs="Arial"/>
          <w:i w:val="0"/>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i w:val="0"/>
          <w:sz w:val="16"/>
          <w:szCs w:val="16"/>
          <w:lang w:val="es-CO"/>
        </w:rPr>
      </w:pPr>
      <w:r w:rsidRPr="001116D4">
        <w:rPr>
          <w:rFonts w:ascii="Arial" w:hAnsi="Arial" w:cs="Arial"/>
          <w:i w:val="0"/>
          <w:sz w:val="16"/>
          <w:szCs w:val="16"/>
          <w:lang w:val="es-CO"/>
        </w:rPr>
        <w:t>Autor:</w:t>
      </w:r>
      <w:r w:rsidRPr="001116D4">
        <w:rPr>
          <w:rFonts w:ascii="Arial" w:hAnsi="Arial" w:cs="Arial"/>
          <w:b w:val="0"/>
          <w:i w:val="0"/>
          <w:sz w:val="16"/>
          <w:szCs w:val="16"/>
          <w:lang w:val="es-ES"/>
        </w:rPr>
        <w:t xml:space="preserve"> Ministro de Agricultura y Desarrollo Rural, doctor Juan Camilo Restrepo Salazar</w:t>
      </w:r>
      <w:r w:rsidRPr="001116D4">
        <w:rPr>
          <w:rFonts w:ascii="Arial" w:hAnsi="Arial" w:cs="Arial"/>
          <w:b w:val="0"/>
          <w:i w:val="0"/>
          <w:sz w:val="16"/>
          <w:szCs w:val="16"/>
          <w:lang w:val="es-CO"/>
        </w:rPr>
        <w:t>.</w:t>
      </w:r>
    </w:p>
    <w:p w:rsidR="00414FAE" w:rsidRDefault="00414FAE" w:rsidP="00414FAE">
      <w:pPr>
        <w:pStyle w:val="Subttulo"/>
        <w:spacing w:before="0" w:after="0"/>
        <w:ind w:left="-142"/>
        <w:jc w:val="both"/>
        <w:rPr>
          <w:rFonts w:ascii="Arial" w:hAnsi="Arial" w:cs="Arial"/>
          <w:i w:val="0"/>
          <w:sz w:val="22"/>
          <w:szCs w:val="22"/>
          <w:lang w:val="es-CO"/>
        </w:rPr>
      </w:pPr>
    </w:p>
    <w:p w:rsidR="00414FAE" w:rsidRPr="007C4BA4" w:rsidRDefault="00D8633F" w:rsidP="007C4BA4">
      <w:pPr>
        <w:pStyle w:val="Subttulo"/>
        <w:numPr>
          <w:ilvl w:val="0"/>
          <w:numId w:val="34"/>
        </w:numPr>
        <w:spacing w:before="0" w:after="0"/>
        <w:jc w:val="both"/>
        <w:rPr>
          <w:rFonts w:ascii="Arial" w:hAnsi="Arial" w:cs="Arial"/>
          <w:b w:val="0"/>
          <w:bCs/>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001116D4">
        <w:t xml:space="preserve"> </w:t>
      </w:r>
      <w:hyperlink r:id="rId32" w:history="1">
        <w:r w:rsidR="00414FAE" w:rsidRPr="007F25BB">
          <w:rPr>
            <w:rStyle w:val="Hipervnculo"/>
            <w:rFonts w:ascii="Arial" w:hAnsi="Arial" w:cs="Arial"/>
            <w:i w:val="0"/>
            <w:sz w:val="22"/>
            <w:szCs w:val="22"/>
            <w:lang w:val="es-CO"/>
          </w:rPr>
          <w:t>Proyecto de Ley No. 214 de 2012 Cámara - 033 de 2012 Senado</w:t>
        </w:r>
      </w:hyperlink>
      <w:r w:rsidR="00414FAE" w:rsidRPr="00264543">
        <w:rPr>
          <w:rFonts w:ascii="Arial" w:hAnsi="Arial" w:cs="Arial"/>
          <w:i w:val="0"/>
          <w:sz w:val="22"/>
          <w:szCs w:val="22"/>
          <w:lang w:val="es-CO"/>
        </w:rPr>
        <w:t xml:space="preserve"> </w:t>
      </w:r>
      <w:r w:rsidR="00414FAE" w:rsidRPr="007C4BA4">
        <w:rPr>
          <w:rFonts w:ascii="Arial" w:hAnsi="Arial" w:cs="Arial"/>
          <w:b w:val="0"/>
          <w:bCs/>
          <w:sz w:val="22"/>
          <w:szCs w:val="22"/>
        </w:rPr>
        <w:t>“</w:t>
      </w:r>
      <w:r w:rsidR="00414FAE" w:rsidRPr="007C4BA4">
        <w:rPr>
          <w:rFonts w:ascii="Arial" w:hAnsi="Arial" w:cs="Arial"/>
          <w:b w:val="0"/>
          <w:bCs/>
          <w:sz w:val="22"/>
          <w:szCs w:val="22"/>
          <w:lang w:val="es-CO"/>
        </w:rPr>
        <w:t>Por medio de la cual se aprueba el “Acuerdo entre el Gobierno de la República de Colombia y el Gobierno de la República Federativa del Brasil sobre permiso de residencia, estudio y trabajo para los nacionales fronterizos brasileños y colombianos entre las localidades fronterizas vinculadas”. Suscrito en Brasilia el 1 de septiembre de 2010</w:t>
      </w:r>
      <w:r w:rsidR="00414FAE" w:rsidRPr="007C4BA4">
        <w:rPr>
          <w:rFonts w:ascii="Arial" w:hAnsi="Arial" w:cs="Arial"/>
          <w:b w:val="0"/>
          <w:bCs/>
          <w:sz w:val="22"/>
          <w:szCs w:val="22"/>
        </w:rPr>
        <w:t>”</w:t>
      </w:r>
      <w:r w:rsidR="00414FAE" w:rsidRPr="007C4BA4">
        <w:rPr>
          <w:rFonts w:ascii="Arial" w:hAnsi="Arial" w:cs="Arial"/>
          <w:b w:val="0"/>
          <w:bCs/>
          <w:sz w:val="22"/>
          <w:szCs w:val="22"/>
          <w:lang w:val="es-ES"/>
        </w:rPr>
        <w:t>.</w:t>
      </w:r>
      <w:r w:rsidR="00414FAE" w:rsidRPr="007C4BA4">
        <w:rPr>
          <w:rFonts w:ascii="Arial" w:hAnsi="Arial" w:cs="Arial"/>
          <w:b w:val="0"/>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i w:val="0"/>
          <w:sz w:val="16"/>
          <w:szCs w:val="16"/>
        </w:rPr>
      </w:pPr>
      <w:r w:rsidRPr="001116D4">
        <w:rPr>
          <w:rFonts w:ascii="Arial" w:hAnsi="Arial" w:cs="Arial"/>
          <w:i w:val="0"/>
          <w:sz w:val="16"/>
          <w:szCs w:val="16"/>
          <w:lang w:val="es-CO"/>
        </w:rPr>
        <w:t>Autores:</w:t>
      </w:r>
      <w:r w:rsidRPr="001116D4">
        <w:rPr>
          <w:rFonts w:ascii="Arial" w:hAnsi="Arial" w:cs="Arial"/>
          <w:b w:val="0"/>
          <w:i w:val="0"/>
          <w:sz w:val="16"/>
          <w:szCs w:val="16"/>
          <w:lang w:val="es-ES"/>
        </w:rPr>
        <w:t xml:space="preserve"> Ministra de Relaciones Exteriores, doctora María Ángela Holguín Cuellar y el Ministro de Trabajo, doctor Rafael Pardo Rueda.</w:t>
      </w:r>
    </w:p>
    <w:p w:rsidR="00414FAE" w:rsidRDefault="00414FAE" w:rsidP="00414FAE">
      <w:pPr>
        <w:pStyle w:val="Subttulo"/>
        <w:spacing w:before="0" w:after="0"/>
        <w:ind w:left="-142"/>
        <w:jc w:val="both"/>
        <w:rPr>
          <w:rFonts w:ascii="Arial" w:hAnsi="Arial" w:cs="Arial"/>
          <w:i w:val="0"/>
          <w:sz w:val="22"/>
          <w:szCs w:val="22"/>
          <w:lang w:val="es-CO"/>
        </w:rPr>
      </w:pPr>
    </w:p>
    <w:p w:rsidR="00414FAE" w:rsidRPr="007C4BA4" w:rsidRDefault="00D8633F" w:rsidP="007C4BA4">
      <w:pPr>
        <w:pStyle w:val="Subttulo"/>
        <w:numPr>
          <w:ilvl w:val="0"/>
          <w:numId w:val="34"/>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33" w:history="1">
        <w:r w:rsidR="00414FAE" w:rsidRPr="007F25BB">
          <w:rPr>
            <w:rStyle w:val="Hipervnculo"/>
            <w:rFonts w:ascii="Arial" w:hAnsi="Arial" w:cs="Arial"/>
            <w:i w:val="0"/>
            <w:sz w:val="22"/>
            <w:szCs w:val="22"/>
            <w:lang w:val="es-CO"/>
          </w:rPr>
          <w:t>Proyecto de Ley No. 309 de 2013 Cámara – 169 de 2012 Senado</w:t>
        </w:r>
      </w:hyperlink>
      <w:r w:rsidR="00414FAE" w:rsidRPr="00264543">
        <w:rPr>
          <w:rFonts w:ascii="Arial" w:hAnsi="Arial" w:cs="Arial"/>
          <w:i w:val="0"/>
          <w:sz w:val="22"/>
          <w:szCs w:val="22"/>
          <w:lang w:val="es-CO"/>
        </w:rPr>
        <w:t xml:space="preserve"> </w:t>
      </w:r>
      <w:r w:rsidR="00414FAE" w:rsidRPr="007C4BA4">
        <w:rPr>
          <w:rFonts w:ascii="Arial" w:hAnsi="Arial" w:cs="Arial"/>
          <w:b w:val="0"/>
          <w:sz w:val="22"/>
          <w:szCs w:val="22"/>
        </w:rPr>
        <w:t>“</w:t>
      </w:r>
      <w:r w:rsidR="00414FAE" w:rsidRPr="007C4BA4">
        <w:rPr>
          <w:rFonts w:ascii="Arial" w:hAnsi="Arial" w:cs="Arial"/>
          <w:b w:val="0"/>
          <w:sz w:val="22"/>
          <w:szCs w:val="22"/>
          <w:lang w:val="es-ES"/>
        </w:rPr>
        <w:t>Por medio de la cual se aprueba el “Estatuto y Reglamento General de la Organización internacional de Policía Criminal (Interpol)”, adoptado por la Asamblea General de la Organización en su vigésima quinta reunión, realizada en Viena, en 1956 y el Acuerdo sobre privilegios e inmunidades para las reuniones estatutarias entre la República de Colombia y la Secretaría General de la Organización Internacional de Policía Criminal (Interpol)”, suscrito en la ciudad de Lyon, República Francesa, el 26 de septiembre de 2012 y en la ciudad de Bogotá, D. C., el 13 de noviembre de 2012</w:t>
      </w:r>
      <w:r w:rsidR="00414FAE" w:rsidRPr="007C4BA4">
        <w:rPr>
          <w:rFonts w:ascii="Arial" w:hAnsi="Arial" w:cs="Arial"/>
          <w:b w:val="0"/>
          <w:bCs/>
          <w:sz w:val="22"/>
          <w:szCs w:val="22"/>
          <w:lang w:val="es-ES"/>
        </w:rPr>
        <w:t>”.</w:t>
      </w:r>
      <w:r w:rsidR="00414FAE" w:rsidRPr="007C4BA4">
        <w:rPr>
          <w:rFonts w:ascii="Arial" w:hAnsi="Arial" w:cs="Arial"/>
          <w:b w:val="0"/>
          <w:sz w:val="22"/>
          <w:szCs w:val="22"/>
        </w:rPr>
        <w:t xml:space="preserve"> </w:t>
      </w:r>
    </w:p>
    <w:p w:rsidR="001116D4" w:rsidRPr="001116D4" w:rsidRDefault="001116D4" w:rsidP="00414FAE">
      <w:pPr>
        <w:pStyle w:val="Subttulo"/>
        <w:spacing w:before="0" w:after="0"/>
        <w:ind w:left="-142"/>
        <w:jc w:val="both"/>
        <w:rPr>
          <w:rFonts w:ascii="Arial" w:hAnsi="Arial" w:cs="Arial"/>
          <w:i w:val="0"/>
          <w:sz w:val="16"/>
          <w:szCs w:val="16"/>
          <w:lang w:val="es-CO"/>
        </w:rPr>
      </w:pPr>
    </w:p>
    <w:p w:rsidR="00414FAE" w:rsidRPr="001116D4" w:rsidRDefault="00414FAE" w:rsidP="007C4BA4">
      <w:pPr>
        <w:pStyle w:val="Subttulo"/>
        <w:spacing w:before="0" w:after="0"/>
        <w:ind w:left="578"/>
        <w:jc w:val="both"/>
        <w:rPr>
          <w:rFonts w:ascii="Arial" w:hAnsi="Arial" w:cs="Arial"/>
          <w:b w:val="0"/>
          <w:bCs/>
          <w:i w:val="0"/>
          <w:sz w:val="16"/>
          <w:szCs w:val="16"/>
        </w:rPr>
      </w:pPr>
      <w:r w:rsidRPr="001116D4">
        <w:rPr>
          <w:rFonts w:ascii="Arial" w:hAnsi="Arial" w:cs="Arial"/>
          <w:i w:val="0"/>
          <w:sz w:val="16"/>
          <w:szCs w:val="16"/>
          <w:lang w:val="es-CO"/>
        </w:rPr>
        <w:t>Autores:</w:t>
      </w:r>
      <w:r w:rsidRPr="001116D4">
        <w:rPr>
          <w:rFonts w:ascii="Arial" w:hAnsi="Arial" w:cs="Arial"/>
          <w:b w:val="0"/>
          <w:i w:val="0"/>
          <w:sz w:val="16"/>
          <w:szCs w:val="16"/>
          <w:lang w:val="es-ES"/>
        </w:rPr>
        <w:t xml:space="preserve"> </w:t>
      </w:r>
      <w:r w:rsidRPr="001116D4">
        <w:rPr>
          <w:rFonts w:ascii="Arial" w:hAnsi="Arial" w:cs="Arial"/>
          <w:b w:val="0"/>
          <w:i w:val="0"/>
          <w:sz w:val="16"/>
          <w:szCs w:val="16"/>
          <w:lang w:val="es-CO"/>
        </w:rPr>
        <w:t>Ministra de Relaciones Exteriores, doctora María Ángela Holguín Cuellar y el Ministro de Defensa Nacional, doctor Juan Carlos Pinzón Bueno</w:t>
      </w:r>
      <w:r w:rsidRPr="001116D4">
        <w:rPr>
          <w:rFonts w:ascii="Arial" w:hAnsi="Arial" w:cs="Arial"/>
          <w:b w:val="0"/>
          <w:i w:val="0"/>
          <w:sz w:val="16"/>
          <w:szCs w:val="16"/>
          <w:lang w:val="es-ES"/>
        </w:rPr>
        <w:t>.</w:t>
      </w:r>
    </w:p>
    <w:p w:rsidR="00414FAE" w:rsidRDefault="00414FAE" w:rsidP="00414FAE">
      <w:pPr>
        <w:pStyle w:val="Subttulo"/>
        <w:spacing w:before="0" w:after="0"/>
        <w:ind w:left="-142"/>
        <w:jc w:val="both"/>
        <w:rPr>
          <w:rFonts w:ascii="Arial" w:hAnsi="Arial" w:cs="Arial"/>
          <w:i w:val="0"/>
          <w:sz w:val="22"/>
          <w:szCs w:val="22"/>
          <w:lang w:val="es-CO"/>
        </w:rPr>
      </w:pPr>
    </w:p>
    <w:p w:rsidR="00414FAE" w:rsidRPr="007C4BA4" w:rsidRDefault="00D8633F" w:rsidP="007C4BA4">
      <w:pPr>
        <w:pStyle w:val="Subttulo"/>
        <w:numPr>
          <w:ilvl w:val="0"/>
          <w:numId w:val="34"/>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sidR="00C3403D">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34" w:history="1">
        <w:r w:rsidR="00414FAE" w:rsidRPr="007F25BB">
          <w:rPr>
            <w:rStyle w:val="Hipervnculo"/>
            <w:rFonts w:ascii="Arial" w:hAnsi="Arial" w:cs="Arial"/>
            <w:i w:val="0"/>
            <w:sz w:val="22"/>
            <w:szCs w:val="22"/>
            <w:lang w:val="es-CO"/>
          </w:rPr>
          <w:t>Proyecto de Ley No. 304 de 2013 Cámara – 252 de 2013 Senado</w:t>
        </w:r>
      </w:hyperlink>
      <w:r w:rsidR="00414FAE" w:rsidRPr="005137EE">
        <w:rPr>
          <w:rFonts w:ascii="Arial" w:hAnsi="Arial" w:cs="Arial"/>
          <w:i w:val="0"/>
          <w:sz w:val="22"/>
          <w:szCs w:val="22"/>
          <w:lang w:val="es-CO"/>
        </w:rPr>
        <w:t xml:space="preserve"> </w:t>
      </w:r>
      <w:r w:rsidR="00414FAE" w:rsidRPr="007C4BA4">
        <w:rPr>
          <w:rFonts w:ascii="Arial" w:hAnsi="Arial" w:cs="Arial"/>
          <w:b w:val="0"/>
          <w:sz w:val="22"/>
          <w:szCs w:val="22"/>
        </w:rPr>
        <w:t>“</w:t>
      </w:r>
      <w:r w:rsidR="00414FAE" w:rsidRPr="007C4BA4">
        <w:rPr>
          <w:rFonts w:ascii="Arial" w:hAnsi="Arial" w:cs="Arial"/>
          <w:b w:val="0"/>
          <w:bCs/>
          <w:sz w:val="22"/>
          <w:szCs w:val="22"/>
          <w:lang w:val="es-ES"/>
        </w:rPr>
        <w:t>Por la cual se efectúan unas modificaciones al presupuesto general de la Nación para la vigencia fiscal de 2013”.</w:t>
      </w:r>
      <w:r w:rsidR="00414FAE" w:rsidRPr="007C4BA4">
        <w:rPr>
          <w:rFonts w:ascii="Arial" w:hAnsi="Arial" w:cs="Arial"/>
          <w:b w:val="0"/>
          <w:sz w:val="22"/>
          <w:szCs w:val="22"/>
        </w:rPr>
        <w:t xml:space="preserve"> </w:t>
      </w:r>
    </w:p>
    <w:p w:rsidR="001116D4" w:rsidRDefault="001116D4" w:rsidP="00414FAE">
      <w:pPr>
        <w:pStyle w:val="Subttulo"/>
        <w:spacing w:before="0" w:after="0"/>
        <w:ind w:left="-142"/>
        <w:jc w:val="both"/>
        <w:rPr>
          <w:rFonts w:ascii="Arial" w:hAnsi="Arial" w:cs="Arial"/>
          <w:i w:val="0"/>
          <w:sz w:val="22"/>
          <w:szCs w:val="22"/>
          <w:lang w:val="es-CO"/>
        </w:rPr>
      </w:pPr>
    </w:p>
    <w:p w:rsidR="00414FAE" w:rsidRPr="001116D4" w:rsidRDefault="00414FAE" w:rsidP="007C4BA4">
      <w:pPr>
        <w:pStyle w:val="Subttulo"/>
        <w:spacing w:before="0" w:after="0"/>
        <w:ind w:left="578"/>
        <w:jc w:val="both"/>
        <w:rPr>
          <w:rFonts w:ascii="Arial" w:hAnsi="Arial" w:cs="Arial"/>
          <w:b w:val="0"/>
          <w:i w:val="0"/>
          <w:sz w:val="16"/>
          <w:szCs w:val="16"/>
          <w:lang w:val="es-CO"/>
        </w:rPr>
      </w:pPr>
      <w:r w:rsidRPr="001116D4">
        <w:rPr>
          <w:rFonts w:ascii="Arial" w:hAnsi="Arial" w:cs="Arial"/>
          <w:i w:val="0"/>
          <w:sz w:val="16"/>
          <w:szCs w:val="16"/>
          <w:lang w:val="es-CO"/>
        </w:rPr>
        <w:t>Autor:</w:t>
      </w:r>
      <w:r w:rsidRPr="001116D4">
        <w:rPr>
          <w:rFonts w:ascii="Arial" w:hAnsi="Arial" w:cs="Arial"/>
          <w:b w:val="0"/>
          <w:i w:val="0"/>
          <w:sz w:val="16"/>
          <w:szCs w:val="16"/>
          <w:lang w:val="es-ES"/>
        </w:rPr>
        <w:t xml:space="preserve"> Ministro de Hacienda y Crédito Público, doctor Mauricio Cárdenas Santamaría</w:t>
      </w:r>
      <w:r w:rsidRPr="001116D4">
        <w:rPr>
          <w:rFonts w:ascii="Arial" w:hAnsi="Arial" w:cs="Arial"/>
          <w:b w:val="0"/>
          <w:i w:val="0"/>
          <w:sz w:val="16"/>
          <w:szCs w:val="16"/>
          <w:lang w:val="es-CO"/>
        </w:rPr>
        <w:t>.</w:t>
      </w:r>
    </w:p>
    <w:p w:rsidR="00414FAE" w:rsidRDefault="00414FAE" w:rsidP="00966CA5">
      <w:pPr>
        <w:pBdr>
          <w:bottom w:val="dotted" w:sz="24" w:space="1" w:color="auto"/>
        </w:pBdr>
        <w:rPr>
          <w:sz w:val="16"/>
          <w:szCs w:val="16"/>
        </w:rPr>
      </w:pPr>
    </w:p>
    <w:p w:rsidR="00D14A2C" w:rsidRDefault="00D14A2C" w:rsidP="00966CA5">
      <w:pPr>
        <w:rPr>
          <w:sz w:val="16"/>
          <w:szCs w:val="16"/>
        </w:rPr>
      </w:pPr>
    </w:p>
    <w:p w:rsidR="00D14A2C" w:rsidRDefault="00D14A2C" w:rsidP="00966CA5">
      <w:pPr>
        <w:rPr>
          <w:sz w:val="16"/>
          <w:szCs w:val="16"/>
        </w:rPr>
      </w:pPr>
    </w:p>
    <w:p w:rsidR="00D14A2C" w:rsidRDefault="00D14A2C" w:rsidP="00966CA5">
      <w:pPr>
        <w:rPr>
          <w:sz w:val="16"/>
          <w:szCs w:val="16"/>
        </w:rPr>
      </w:pPr>
    </w:p>
    <w:p w:rsidR="00D14A2C" w:rsidRDefault="00D14A2C" w:rsidP="00966CA5">
      <w:pPr>
        <w:rPr>
          <w:sz w:val="16"/>
          <w:szCs w:val="16"/>
        </w:rPr>
      </w:pPr>
    </w:p>
    <w:p w:rsidR="00D14A2C" w:rsidRPr="00966CA5" w:rsidRDefault="00D14A2C" w:rsidP="00966CA5">
      <w:pPr>
        <w:rPr>
          <w:sz w:val="16"/>
          <w:szCs w:val="16"/>
        </w:rPr>
      </w:pPr>
      <w:bookmarkStart w:id="0" w:name="_GoBack"/>
      <w:bookmarkEnd w:id="0"/>
    </w:p>
    <w:sectPr w:rsidR="00D14A2C" w:rsidRPr="00966CA5">
      <w:headerReference w:type="default" r:id="rId35"/>
      <w:foot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DD" w:rsidRDefault="00537EDD" w:rsidP="005A01C7">
      <w:r>
        <w:separator/>
      </w:r>
    </w:p>
  </w:endnote>
  <w:endnote w:type="continuationSeparator" w:id="0">
    <w:p w:rsidR="00537EDD" w:rsidRDefault="00537EDD"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97" w:rsidRDefault="00916D97" w:rsidP="008C4FDC">
    <w:pPr>
      <w:tabs>
        <w:tab w:val="center" w:pos="4252"/>
        <w:tab w:val="right" w:pos="8504"/>
      </w:tabs>
    </w:pPr>
    <w:r>
      <w:rPr>
        <w:rFonts w:ascii="Arial" w:hAnsi="Arial" w:cs="Arial"/>
        <w:color w:val="333333"/>
        <w:sz w:val="14"/>
        <w:szCs w:val="14"/>
      </w:rPr>
      <w:t>Proyectó</w:t>
    </w:r>
    <w:r>
      <w:rPr>
        <w:rFonts w:ascii="Arial" w:hAnsi="Arial" w:cs="Arial"/>
        <w:color w:val="333333"/>
        <w:sz w:val="14"/>
        <w:szCs w:val="14"/>
        <w:lang w:val="pt-BR"/>
      </w:rPr>
      <w:t xml:space="preserve">: Jose  Miguel </w:t>
    </w:r>
    <w:proofErr w:type="spellStart"/>
    <w:r>
      <w:rPr>
        <w:rFonts w:ascii="Arial" w:hAnsi="Arial" w:cs="Arial"/>
        <w:color w:val="333333"/>
        <w:sz w:val="14"/>
        <w:szCs w:val="14"/>
        <w:lang w:val="pt-BR"/>
      </w:rPr>
      <w:t>Panqueba</w:t>
    </w:r>
    <w:proofErr w:type="spellEnd"/>
    <w:r>
      <w:rPr>
        <w:rFonts w:ascii="Arial" w:hAnsi="Arial" w:cs="Arial"/>
        <w:color w:val="333333"/>
        <w:sz w:val="14"/>
        <w:szCs w:val="14"/>
        <w:lang w:val="pt-BR"/>
      </w:rPr>
      <w:t xml:space="preserve"> Cely / Diego Fernando Gonzalez Castellanos.</w:t>
    </w:r>
  </w:p>
  <w:p w:rsidR="00916D97" w:rsidRPr="005A01C7" w:rsidRDefault="00916D97" w:rsidP="005A01C7">
    <w:pPr>
      <w:tabs>
        <w:tab w:val="center" w:pos="4252"/>
        <w:tab w:val="right" w:pos="8504"/>
      </w:tabs>
      <w:jc w:val="center"/>
    </w:pPr>
    <w:r>
      <w:rPr>
        <w:noProof/>
        <w:lang w:val="es-CO" w:eastAsia="es-CO"/>
      </w:rPr>
      <w:drawing>
        <wp:inline distT="0" distB="0" distL="0" distR="0" wp14:anchorId="57785FFA" wp14:editId="4006EE09">
          <wp:extent cx="2114550" cy="18106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58" cy="183349"/>
                  </a:xfrm>
                  <a:prstGeom prst="rect">
                    <a:avLst/>
                  </a:prstGeom>
                  <a:noFill/>
                  <a:ln>
                    <a:noFill/>
                  </a:ln>
                </pic:spPr>
              </pic:pic>
            </a:graphicData>
          </a:graphic>
        </wp:inline>
      </w:drawing>
    </w:r>
  </w:p>
  <w:p w:rsidR="00916D97" w:rsidRPr="008C4FDC" w:rsidRDefault="00916D97" w:rsidP="005A01C7">
    <w:pPr>
      <w:tabs>
        <w:tab w:val="center" w:pos="4252"/>
        <w:tab w:val="right" w:pos="8504"/>
      </w:tabs>
      <w:jc w:val="center"/>
      <w:rPr>
        <w:rFonts w:ascii="Gill Sans MT" w:hAnsi="Gill Sans MT"/>
        <w:spacing w:val="60"/>
        <w:sz w:val="18"/>
        <w:szCs w:val="18"/>
      </w:rPr>
    </w:pPr>
    <w:r w:rsidRPr="008C4FDC">
      <w:rPr>
        <w:rFonts w:ascii="Gill Sans MT" w:hAnsi="Gill Sans MT"/>
        <w:spacing w:val="60"/>
        <w:sz w:val="18"/>
        <w:szCs w:val="18"/>
      </w:rPr>
      <w:t xml:space="preserve">Capitolio Nacional Primer Piso Bogotá Colombia. </w:t>
    </w:r>
  </w:p>
  <w:p w:rsidR="00916D97" w:rsidRPr="008C4FDC" w:rsidRDefault="00916D97" w:rsidP="005A01C7">
    <w:pPr>
      <w:tabs>
        <w:tab w:val="center" w:pos="4252"/>
        <w:tab w:val="right" w:pos="8504"/>
      </w:tabs>
      <w:jc w:val="center"/>
      <w:rPr>
        <w:rFonts w:ascii="Gill Sans MT" w:hAnsi="Gill Sans MT"/>
        <w:spacing w:val="60"/>
        <w:sz w:val="18"/>
        <w:szCs w:val="18"/>
      </w:rPr>
    </w:pPr>
    <w:r w:rsidRPr="008C4FDC">
      <w:rPr>
        <w:rFonts w:ascii="Gill Sans MT" w:hAnsi="Gill Sans MT"/>
        <w:spacing w:val="60"/>
        <w:sz w:val="18"/>
        <w:szCs w:val="18"/>
      </w:rPr>
      <w:t>Tel: 3825144-5105 Fax: 3825141</w:t>
    </w:r>
  </w:p>
  <w:p w:rsidR="00916D97" w:rsidRPr="008C4FDC" w:rsidRDefault="00537EDD" w:rsidP="005A01C7">
    <w:pPr>
      <w:tabs>
        <w:tab w:val="center" w:pos="4252"/>
        <w:tab w:val="right" w:pos="8504"/>
      </w:tabs>
      <w:jc w:val="center"/>
      <w:rPr>
        <w:sz w:val="18"/>
        <w:szCs w:val="18"/>
      </w:rPr>
    </w:pPr>
    <w:hyperlink r:id="rId2" w:history="1">
      <w:proofErr w:type="spellStart"/>
      <w:r w:rsidR="00916D97" w:rsidRPr="008C4FDC">
        <w:rPr>
          <w:rStyle w:val="Hipervnculo"/>
          <w:rFonts w:ascii="Gill Sans MT" w:hAnsi="Gill Sans MT"/>
          <w:spacing w:val="60"/>
          <w:sz w:val="18"/>
          <w:szCs w:val="18"/>
        </w:rPr>
        <w:t>secretaria.general@camara.gov.co</w:t>
      </w:r>
      <w:proofErr w:type="spellEnd"/>
    </w:hyperlink>
    <w:r w:rsidR="00916D97" w:rsidRPr="008C4FDC">
      <w:rPr>
        <w:rFonts w:ascii="Gill Sans MT" w:hAnsi="Gill Sans MT"/>
        <w:spacing w:val="60"/>
        <w:sz w:val="18"/>
        <w:szCs w:val="18"/>
      </w:rPr>
      <w:t xml:space="preserve"> / </w:t>
    </w:r>
    <w:proofErr w:type="spellStart"/>
    <w:r w:rsidR="00916D97" w:rsidRPr="008C4FDC">
      <w:rPr>
        <w:rFonts w:ascii="Gill Sans MT" w:hAnsi="Gill Sans MT"/>
        <w:spacing w:val="60"/>
        <w:sz w:val="18"/>
        <w:szCs w:val="18"/>
      </w:rPr>
      <w:t>www.camara.gov.co</w:t>
    </w:r>
    <w:proofErr w:type="spellEnd"/>
  </w:p>
  <w:p w:rsidR="00916D97" w:rsidRPr="005A01C7" w:rsidRDefault="00916D9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DD" w:rsidRDefault="00537EDD" w:rsidP="005A01C7">
      <w:r>
        <w:separator/>
      </w:r>
    </w:p>
  </w:footnote>
  <w:footnote w:type="continuationSeparator" w:id="0">
    <w:p w:rsidR="00537EDD" w:rsidRDefault="00537EDD"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97" w:rsidRDefault="00916D97"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7F983884" wp14:editId="0DBD1854">
          <wp:simplePos x="0" y="0"/>
          <wp:positionH relativeFrom="column">
            <wp:posOffset>1262380</wp:posOffset>
          </wp:positionH>
          <wp:positionV relativeFrom="paragraph">
            <wp:posOffset>93345</wp:posOffset>
          </wp:positionV>
          <wp:extent cx="3062605" cy="904875"/>
          <wp:effectExtent l="190500" t="190500" r="194945" b="200025"/>
          <wp:wrapThrough wrapText="bothSides">
            <wp:wrapPolygon edited="0">
              <wp:start x="0" y="-4547"/>
              <wp:lineTo x="-1344" y="-3638"/>
              <wp:lineTo x="-1344" y="20463"/>
              <wp:lineTo x="0" y="25920"/>
              <wp:lineTo x="21497" y="25920"/>
              <wp:lineTo x="21631" y="25011"/>
              <wp:lineTo x="22841" y="18644"/>
              <wp:lineTo x="22841" y="3638"/>
              <wp:lineTo x="21631" y="-3183"/>
              <wp:lineTo x="21497" y="-4547"/>
              <wp:lineTo x="0" y="-4547"/>
            </wp:wrapPolygon>
          </wp:wrapThrough>
          <wp:docPr id="1"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2605" cy="9048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916D97" w:rsidRDefault="00916D97" w:rsidP="008C4FDC">
    <w:pPr>
      <w:rPr>
        <w:rFonts w:ascii="Gill Sans MT" w:eastAsia="Arial Unicode MS" w:hAnsi="Gill Sans MT" w:cs="Arial Unicode MS"/>
        <w:spacing w:val="60"/>
      </w:rPr>
    </w:pPr>
    <w:r>
      <w:rPr>
        <w:rFonts w:ascii="Gill Sans MT" w:eastAsia="Arial Unicode MS" w:hAnsi="Gill Sans MT" w:cs="Arial Unicode MS"/>
        <w:spacing w:val="60"/>
      </w:rPr>
      <w:br/>
    </w:r>
  </w:p>
  <w:p w:rsidR="00916D97" w:rsidRDefault="00916D97" w:rsidP="00D1347E">
    <w:pPr>
      <w:jc w:val="center"/>
      <w:rPr>
        <w:rFonts w:ascii="Gill Sans MT" w:eastAsia="Arial Unicode MS" w:hAnsi="Gill Sans MT" w:cs="Arial Unicode MS"/>
        <w:spacing w:val="60"/>
      </w:rPr>
    </w:pPr>
  </w:p>
  <w:p w:rsidR="00916D97" w:rsidRDefault="00916D97" w:rsidP="00D1347E">
    <w:pPr>
      <w:jc w:val="center"/>
      <w:rPr>
        <w:rFonts w:ascii="Gill Sans MT" w:eastAsia="Arial Unicode MS" w:hAnsi="Gill Sans MT" w:cs="Arial Unicode MS"/>
        <w:spacing w:val="60"/>
      </w:rPr>
    </w:pPr>
  </w:p>
  <w:p w:rsidR="00916D97" w:rsidRDefault="00916D97" w:rsidP="00D1347E">
    <w:pPr>
      <w:jc w:val="center"/>
      <w:rPr>
        <w:rFonts w:ascii="Gill Sans MT" w:eastAsia="Arial Unicode MS" w:hAnsi="Gill Sans MT" w:cs="Arial Unicode MS"/>
        <w:spacing w:val="60"/>
      </w:rPr>
    </w:pPr>
  </w:p>
  <w:p w:rsidR="00916D97" w:rsidRPr="00136C32" w:rsidRDefault="00916D97" w:rsidP="00D1347E">
    <w:pPr>
      <w:jc w:val="center"/>
      <w:rPr>
        <w:rFonts w:ascii="Gill Sans MT" w:eastAsia="Arial Unicode MS" w:hAnsi="Gill Sans MT" w:cs="Arial Unicode MS"/>
        <w:b/>
        <w:spacing w:val="60"/>
      </w:rPr>
    </w:pPr>
    <w:r w:rsidRPr="00136C32">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A04"/>
    <w:multiLevelType w:val="hybridMultilevel"/>
    <w:tmpl w:val="9DCE6676"/>
    <w:lvl w:ilvl="0" w:tplc="FA2051A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FD28F8"/>
    <w:multiLevelType w:val="hybridMultilevel"/>
    <w:tmpl w:val="65329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09551F"/>
    <w:multiLevelType w:val="hybridMultilevel"/>
    <w:tmpl w:val="B60685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2570E4"/>
    <w:multiLevelType w:val="hybridMultilevel"/>
    <w:tmpl w:val="61FC8D28"/>
    <w:lvl w:ilvl="0" w:tplc="FA2051A6">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nsid w:val="09FE77C9"/>
    <w:multiLevelType w:val="hybridMultilevel"/>
    <w:tmpl w:val="05F03730"/>
    <w:lvl w:ilvl="0" w:tplc="3C005E82">
      <w:numFmt w:val="bullet"/>
      <w:lvlText w:val="-"/>
      <w:lvlJc w:val="left"/>
      <w:pPr>
        <w:ind w:left="180" w:hanging="360"/>
      </w:pPr>
      <w:rPr>
        <w:rFonts w:ascii="Arial" w:eastAsia="Times New Roman" w:hAnsi="Arial" w:cs="Arial" w:hint="default"/>
      </w:rPr>
    </w:lvl>
    <w:lvl w:ilvl="1" w:tplc="240A0003" w:tentative="1">
      <w:start w:val="1"/>
      <w:numFmt w:val="bullet"/>
      <w:lvlText w:val="o"/>
      <w:lvlJc w:val="left"/>
      <w:pPr>
        <w:ind w:left="900" w:hanging="360"/>
      </w:pPr>
      <w:rPr>
        <w:rFonts w:ascii="Courier New" w:hAnsi="Courier New" w:cs="Courier New" w:hint="default"/>
      </w:rPr>
    </w:lvl>
    <w:lvl w:ilvl="2" w:tplc="240A0005" w:tentative="1">
      <w:start w:val="1"/>
      <w:numFmt w:val="bullet"/>
      <w:lvlText w:val=""/>
      <w:lvlJc w:val="left"/>
      <w:pPr>
        <w:ind w:left="1620" w:hanging="360"/>
      </w:pPr>
      <w:rPr>
        <w:rFonts w:ascii="Wingdings" w:hAnsi="Wingdings" w:hint="default"/>
      </w:rPr>
    </w:lvl>
    <w:lvl w:ilvl="3" w:tplc="240A0001" w:tentative="1">
      <w:start w:val="1"/>
      <w:numFmt w:val="bullet"/>
      <w:lvlText w:val=""/>
      <w:lvlJc w:val="left"/>
      <w:pPr>
        <w:ind w:left="2340" w:hanging="360"/>
      </w:pPr>
      <w:rPr>
        <w:rFonts w:ascii="Symbol" w:hAnsi="Symbol" w:hint="default"/>
      </w:rPr>
    </w:lvl>
    <w:lvl w:ilvl="4" w:tplc="240A0003" w:tentative="1">
      <w:start w:val="1"/>
      <w:numFmt w:val="bullet"/>
      <w:lvlText w:val="o"/>
      <w:lvlJc w:val="left"/>
      <w:pPr>
        <w:ind w:left="3060" w:hanging="360"/>
      </w:pPr>
      <w:rPr>
        <w:rFonts w:ascii="Courier New" w:hAnsi="Courier New" w:cs="Courier New" w:hint="default"/>
      </w:rPr>
    </w:lvl>
    <w:lvl w:ilvl="5" w:tplc="240A0005" w:tentative="1">
      <w:start w:val="1"/>
      <w:numFmt w:val="bullet"/>
      <w:lvlText w:val=""/>
      <w:lvlJc w:val="left"/>
      <w:pPr>
        <w:ind w:left="3780" w:hanging="360"/>
      </w:pPr>
      <w:rPr>
        <w:rFonts w:ascii="Wingdings" w:hAnsi="Wingdings" w:hint="default"/>
      </w:rPr>
    </w:lvl>
    <w:lvl w:ilvl="6" w:tplc="240A0001" w:tentative="1">
      <w:start w:val="1"/>
      <w:numFmt w:val="bullet"/>
      <w:lvlText w:val=""/>
      <w:lvlJc w:val="left"/>
      <w:pPr>
        <w:ind w:left="4500" w:hanging="360"/>
      </w:pPr>
      <w:rPr>
        <w:rFonts w:ascii="Symbol" w:hAnsi="Symbol" w:hint="default"/>
      </w:rPr>
    </w:lvl>
    <w:lvl w:ilvl="7" w:tplc="240A0003" w:tentative="1">
      <w:start w:val="1"/>
      <w:numFmt w:val="bullet"/>
      <w:lvlText w:val="o"/>
      <w:lvlJc w:val="left"/>
      <w:pPr>
        <w:ind w:left="5220" w:hanging="360"/>
      </w:pPr>
      <w:rPr>
        <w:rFonts w:ascii="Courier New" w:hAnsi="Courier New" w:cs="Courier New" w:hint="default"/>
      </w:rPr>
    </w:lvl>
    <w:lvl w:ilvl="8" w:tplc="240A0005" w:tentative="1">
      <w:start w:val="1"/>
      <w:numFmt w:val="bullet"/>
      <w:lvlText w:val=""/>
      <w:lvlJc w:val="left"/>
      <w:pPr>
        <w:ind w:left="5940" w:hanging="360"/>
      </w:pPr>
      <w:rPr>
        <w:rFonts w:ascii="Wingdings" w:hAnsi="Wingdings" w:hint="default"/>
      </w:rPr>
    </w:lvl>
  </w:abstractNum>
  <w:abstractNum w:abstractNumId="5">
    <w:nsid w:val="0C513051"/>
    <w:multiLevelType w:val="hybridMultilevel"/>
    <w:tmpl w:val="92AA0F60"/>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6">
    <w:nsid w:val="11B75896"/>
    <w:multiLevelType w:val="hybridMultilevel"/>
    <w:tmpl w:val="9C607FD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332F31"/>
    <w:multiLevelType w:val="hybridMultilevel"/>
    <w:tmpl w:val="74926608"/>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8">
    <w:nsid w:val="16741A6D"/>
    <w:multiLevelType w:val="hybridMultilevel"/>
    <w:tmpl w:val="E746E4B8"/>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9">
    <w:nsid w:val="17846082"/>
    <w:multiLevelType w:val="hybridMultilevel"/>
    <w:tmpl w:val="569628F8"/>
    <w:lvl w:ilvl="0" w:tplc="240A0003">
      <w:start w:val="1"/>
      <w:numFmt w:val="bullet"/>
      <w:lvlText w:val="o"/>
      <w:lvlJc w:val="left"/>
      <w:pPr>
        <w:ind w:left="180" w:hanging="360"/>
      </w:pPr>
      <w:rPr>
        <w:rFonts w:ascii="Courier New" w:hAnsi="Courier New" w:cs="Courier New" w:hint="default"/>
      </w:rPr>
    </w:lvl>
    <w:lvl w:ilvl="1" w:tplc="240A0003" w:tentative="1">
      <w:start w:val="1"/>
      <w:numFmt w:val="bullet"/>
      <w:lvlText w:val="o"/>
      <w:lvlJc w:val="left"/>
      <w:pPr>
        <w:ind w:left="900" w:hanging="360"/>
      </w:pPr>
      <w:rPr>
        <w:rFonts w:ascii="Courier New" w:hAnsi="Courier New" w:cs="Courier New" w:hint="default"/>
      </w:rPr>
    </w:lvl>
    <w:lvl w:ilvl="2" w:tplc="240A0005" w:tentative="1">
      <w:start w:val="1"/>
      <w:numFmt w:val="bullet"/>
      <w:lvlText w:val=""/>
      <w:lvlJc w:val="left"/>
      <w:pPr>
        <w:ind w:left="1620" w:hanging="360"/>
      </w:pPr>
      <w:rPr>
        <w:rFonts w:ascii="Wingdings" w:hAnsi="Wingdings" w:hint="default"/>
      </w:rPr>
    </w:lvl>
    <w:lvl w:ilvl="3" w:tplc="240A0001" w:tentative="1">
      <w:start w:val="1"/>
      <w:numFmt w:val="bullet"/>
      <w:lvlText w:val=""/>
      <w:lvlJc w:val="left"/>
      <w:pPr>
        <w:ind w:left="2340" w:hanging="360"/>
      </w:pPr>
      <w:rPr>
        <w:rFonts w:ascii="Symbol" w:hAnsi="Symbol" w:hint="default"/>
      </w:rPr>
    </w:lvl>
    <w:lvl w:ilvl="4" w:tplc="240A0003" w:tentative="1">
      <w:start w:val="1"/>
      <w:numFmt w:val="bullet"/>
      <w:lvlText w:val="o"/>
      <w:lvlJc w:val="left"/>
      <w:pPr>
        <w:ind w:left="3060" w:hanging="360"/>
      </w:pPr>
      <w:rPr>
        <w:rFonts w:ascii="Courier New" w:hAnsi="Courier New" w:cs="Courier New" w:hint="default"/>
      </w:rPr>
    </w:lvl>
    <w:lvl w:ilvl="5" w:tplc="240A0005" w:tentative="1">
      <w:start w:val="1"/>
      <w:numFmt w:val="bullet"/>
      <w:lvlText w:val=""/>
      <w:lvlJc w:val="left"/>
      <w:pPr>
        <w:ind w:left="3780" w:hanging="360"/>
      </w:pPr>
      <w:rPr>
        <w:rFonts w:ascii="Wingdings" w:hAnsi="Wingdings" w:hint="default"/>
      </w:rPr>
    </w:lvl>
    <w:lvl w:ilvl="6" w:tplc="240A0001" w:tentative="1">
      <w:start w:val="1"/>
      <w:numFmt w:val="bullet"/>
      <w:lvlText w:val=""/>
      <w:lvlJc w:val="left"/>
      <w:pPr>
        <w:ind w:left="4500" w:hanging="360"/>
      </w:pPr>
      <w:rPr>
        <w:rFonts w:ascii="Symbol" w:hAnsi="Symbol" w:hint="default"/>
      </w:rPr>
    </w:lvl>
    <w:lvl w:ilvl="7" w:tplc="240A0003" w:tentative="1">
      <w:start w:val="1"/>
      <w:numFmt w:val="bullet"/>
      <w:lvlText w:val="o"/>
      <w:lvlJc w:val="left"/>
      <w:pPr>
        <w:ind w:left="5220" w:hanging="360"/>
      </w:pPr>
      <w:rPr>
        <w:rFonts w:ascii="Courier New" w:hAnsi="Courier New" w:cs="Courier New" w:hint="default"/>
      </w:rPr>
    </w:lvl>
    <w:lvl w:ilvl="8" w:tplc="240A0005" w:tentative="1">
      <w:start w:val="1"/>
      <w:numFmt w:val="bullet"/>
      <w:lvlText w:val=""/>
      <w:lvlJc w:val="left"/>
      <w:pPr>
        <w:ind w:left="5940" w:hanging="360"/>
      </w:pPr>
      <w:rPr>
        <w:rFonts w:ascii="Wingdings" w:hAnsi="Wingdings" w:hint="default"/>
      </w:rPr>
    </w:lvl>
  </w:abstractNum>
  <w:abstractNum w:abstractNumId="10">
    <w:nsid w:val="1873169F"/>
    <w:multiLevelType w:val="hybridMultilevel"/>
    <w:tmpl w:val="209666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945AFA"/>
    <w:multiLevelType w:val="hybridMultilevel"/>
    <w:tmpl w:val="38DA884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nsid w:val="27BE4E9C"/>
    <w:multiLevelType w:val="hybridMultilevel"/>
    <w:tmpl w:val="4180401C"/>
    <w:lvl w:ilvl="0" w:tplc="FA2051A6">
      <w:start w:val="1"/>
      <w:numFmt w:val="bullet"/>
      <w:lvlText w:val=""/>
      <w:lvlJc w:val="left"/>
      <w:pPr>
        <w:tabs>
          <w:tab w:val="num" w:pos="900"/>
        </w:tabs>
        <w:ind w:left="900" w:hanging="360"/>
      </w:pPr>
      <w:rPr>
        <w:rFonts w:ascii="Symbol" w:hAnsi="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13">
    <w:nsid w:val="27FA5832"/>
    <w:multiLevelType w:val="hybridMultilevel"/>
    <w:tmpl w:val="829C26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CF563E1"/>
    <w:multiLevelType w:val="hybridMultilevel"/>
    <w:tmpl w:val="43988822"/>
    <w:lvl w:ilvl="0" w:tplc="240A0003">
      <w:start w:val="1"/>
      <w:numFmt w:val="bullet"/>
      <w:lvlText w:val="o"/>
      <w:lvlJc w:val="left"/>
      <w:pPr>
        <w:ind w:left="1004" w:hanging="360"/>
      </w:pPr>
      <w:rPr>
        <w:rFonts w:ascii="Courier New" w:hAnsi="Courier New" w:cs="Courier New"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5">
    <w:nsid w:val="30A90AFD"/>
    <w:multiLevelType w:val="hybridMultilevel"/>
    <w:tmpl w:val="64582064"/>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6">
    <w:nsid w:val="31A36BFE"/>
    <w:multiLevelType w:val="hybridMultilevel"/>
    <w:tmpl w:val="7AC08F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39230DE"/>
    <w:multiLevelType w:val="hybridMultilevel"/>
    <w:tmpl w:val="BFAA6EC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B9C18D7"/>
    <w:multiLevelType w:val="hybridMultilevel"/>
    <w:tmpl w:val="E654A904"/>
    <w:lvl w:ilvl="0" w:tplc="240A0001">
      <w:start w:val="1"/>
      <w:numFmt w:val="bullet"/>
      <w:lvlText w:val=""/>
      <w:lvlJc w:val="left"/>
      <w:pPr>
        <w:ind w:left="540" w:hanging="360"/>
      </w:pPr>
      <w:rPr>
        <w:rFonts w:ascii="Symbol" w:hAnsi="Symbol"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9">
    <w:nsid w:val="3CBE0738"/>
    <w:multiLevelType w:val="hybridMultilevel"/>
    <w:tmpl w:val="21DEA746"/>
    <w:lvl w:ilvl="0" w:tplc="FA2051A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88C5BF8"/>
    <w:multiLevelType w:val="hybridMultilevel"/>
    <w:tmpl w:val="E3840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8DE2923"/>
    <w:multiLevelType w:val="hybridMultilevel"/>
    <w:tmpl w:val="BE64AC2E"/>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2">
    <w:nsid w:val="4A014F0B"/>
    <w:multiLevelType w:val="hybridMultilevel"/>
    <w:tmpl w:val="32206554"/>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3">
    <w:nsid w:val="4D061489"/>
    <w:multiLevelType w:val="hybridMultilevel"/>
    <w:tmpl w:val="A66AD302"/>
    <w:lvl w:ilvl="0" w:tplc="240A0001">
      <w:start w:val="1"/>
      <w:numFmt w:val="bullet"/>
      <w:lvlText w:val=""/>
      <w:lvlJc w:val="left"/>
      <w:pPr>
        <w:ind w:left="180" w:hanging="360"/>
      </w:pPr>
      <w:rPr>
        <w:rFonts w:ascii="Symbol" w:hAnsi="Symbol" w:hint="default"/>
      </w:rPr>
    </w:lvl>
    <w:lvl w:ilvl="1" w:tplc="240A0003" w:tentative="1">
      <w:start w:val="1"/>
      <w:numFmt w:val="bullet"/>
      <w:lvlText w:val="o"/>
      <w:lvlJc w:val="left"/>
      <w:pPr>
        <w:ind w:left="900" w:hanging="360"/>
      </w:pPr>
      <w:rPr>
        <w:rFonts w:ascii="Courier New" w:hAnsi="Courier New" w:cs="Courier New" w:hint="default"/>
      </w:rPr>
    </w:lvl>
    <w:lvl w:ilvl="2" w:tplc="240A0005" w:tentative="1">
      <w:start w:val="1"/>
      <w:numFmt w:val="bullet"/>
      <w:lvlText w:val=""/>
      <w:lvlJc w:val="left"/>
      <w:pPr>
        <w:ind w:left="1620" w:hanging="360"/>
      </w:pPr>
      <w:rPr>
        <w:rFonts w:ascii="Wingdings" w:hAnsi="Wingdings" w:hint="default"/>
      </w:rPr>
    </w:lvl>
    <w:lvl w:ilvl="3" w:tplc="240A0001" w:tentative="1">
      <w:start w:val="1"/>
      <w:numFmt w:val="bullet"/>
      <w:lvlText w:val=""/>
      <w:lvlJc w:val="left"/>
      <w:pPr>
        <w:ind w:left="2340" w:hanging="360"/>
      </w:pPr>
      <w:rPr>
        <w:rFonts w:ascii="Symbol" w:hAnsi="Symbol" w:hint="default"/>
      </w:rPr>
    </w:lvl>
    <w:lvl w:ilvl="4" w:tplc="240A0003" w:tentative="1">
      <w:start w:val="1"/>
      <w:numFmt w:val="bullet"/>
      <w:lvlText w:val="o"/>
      <w:lvlJc w:val="left"/>
      <w:pPr>
        <w:ind w:left="3060" w:hanging="360"/>
      </w:pPr>
      <w:rPr>
        <w:rFonts w:ascii="Courier New" w:hAnsi="Courier New" w:cs="Courier New" w:hint="default"/>
      </w:rPr>
    </w:lvl>
    <w:lvl w:ilvl="5" w:tplc="240A0005" w:tentative="1">
      <w:start w:val="1"/>
      <w:numFmt w:val="bullet"/>
      <w:lvlText w:val=""/>
      <w:lvlJc w:val="left"/>
      <w:pPr>
        <w:ind w:left="3780" w:hanging="360"/>
      </w:pPr>
      <w:rPr>
        <w:rFonts w:ascii="Wingdings" w:hAnsi="Wingdings" w:hint="default"/>
      </w:rPr>
    </w:lvl>
    <w:lvl w:ilvl="6" w:tplc="240A0001" w:tentative="1">
      <w:start w:val="1"/>
      <w:numFmt w:val="bullet"/>
      <w:lvlText w:val=""/>
      <w:lvlJc w:val="left"/>
      <w:pPr>
        <w:ind w:left="4500" w:hanging="360"/>
      </w:pPr>
      <w:rPr>
        <w:rFonts w:ascii="Symbol" w:hAnsi="Symbol" w:hint="default"/>
      </w:rPr>
    </w:lvl>
    <w:lvl w:ilvl="7" w:tplc="240A0003" w:tentative="1">
      <w:start w:val="1"/>
      <w:numFmt w:val="bullet"/>
      <w:lvlText w:val="o"/>
      <w:lvlJc w:val="left"/>
      <w:pPr>
        <w:ind w:left="5220" w:hanging="360"/>
      </w:pPr>
      <w:rPr>
        <w:rFonts w:ascii="Courier New" w:hAnsi="Courier New" w:cs="Courier New" w:hint="default"/>
      </w:rPr>
    </w:lvl>
    <w:lvl w:ilvl="8" w:tplc="240A0005" w:tentative="1">
      <w:start w:val="1"/>
      <w:numFmt w:val="bullet"/>
      <w:lvlText w:val=""/>
      <w:lvlJc w:val="left"/>
      <w:pPr>
        <w:ind w:left="5940" w:hanging="360"/>
      </w:pPr>
      <w:rPr>
        <w:rFonts w:ascii="Wingdings" w:hAnsi="Wingdings" w:hint="default"/>
      </w:rPr>
    </w:lvl>
  </w:abstractNum>
  <w:abstractNum w:abstractNumId="24">
    <w:nsid w:val="4ED45488"/>
    <w:multiLevelType w:val="hybridMultilevel"/>
    <w:tmpl w:val="5F7CA074"/>
    <w:lvl w:ilvl="0" w:tplc="240A0001">
      <w:start w:val="1"/>
      <w:numFmt w:val="bullet"/>
      <w:lvlText w:val=""/>
      <w:lvlJc w:val="left"/>
      <w:pPr>
        <w:ind w:left="540" w:hanging="360"/>
      </w:pPr>
      <w:rPr>
        <w:rFonts w:ascii="Symbol" w:hAnsi="Symbol"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25">
    <w:nsid w:val="567D505D"/>
    <w:multiLevelType w:val="hybridMultilevel"/>
    <w:tmpl w:val="7DB0708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D457428"/>
    <w:multiLevelType w:val="hybridMultilevel"/>
    <w:tmpl w:val="D3B0A78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0450D59"/>
    <w:multiLevelType w:val="hybridMultilevel"/>
    <w:tmpl w:val="7BA00D0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7D3D48"/>
    <w:multiLevelType w:val="hybridMultilevel"/>
    <w:tmpl w:val="4D1A589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39337CC"/>
    <w:multiLevelType w:val="hybridMultilevel"/>
    <w:tmpl w:val="8E804222"/>
    <w:lvl w:ilvl="0" w:tplc="FA2051A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A662A19"/>
    <w:multiLevelType w:val="hybridMultilevel"/>
    <w:tmpl w:val="7CBE218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A895F7C"/>
    <w:multiLevelType w:val="hybridMultilevel"/>
    <w:tmpl w:val="53E4E984"/>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2">
    <w:nsid w:val="6F5F5378"/>
    <w:multiLevelType w:val="hybridMultilevel"/>
    <w:tmpl w:val="E2209C5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1117B88"/>
    <w:multiLevelType w:val="hybridMultilevel"/>
    <w:tmpl w:val="D486D2A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2876E88"/>
    <w:multiLevelType w:val="hybridMultilevel"/>
    <w:tmpl w:val="4A249FFA"/>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num w:numId="1">
    <w:abstractNumId w:val="18"/>
  </w:num>
  <w:num w:numId="2">
    <w:abstractNumId w:val="6"/>
  </w:num>
  <w:num w:numId="3">
    <w:abstractNumId w:val="12"/>
  </w:num>
  <w:num w:numId="4">
    <w:abstractNumId w:val="3"/>
  </w:num>
  <w:num w:numId="5">
    <w:abstractNumId w:val="0"/>
  </w:num>
  <w:num w:numId="6">
    <w:abstractNumId w:val="14"/>
  </w:num>
  <w:num w:numId="7">
    <w:abstractNumId w:val="11"/>
  </w:num>
  <w:num w:numId="8">
    <w:abstractNumId w:val="30"/>
  </w:num>
  <w:num w:numId="9">
    <w:abstractNumId w:val="20"/>
  </w:num>
  <w:num w:numId="10">
    <w:abstractNumId w:val="31"/>
  </w:num>
  <w:num w:numId="11">
    <w:abstractNumId w:val="21"/>
  </w:num>
  <w:num w:numId="12">
    <w:abstractNumId w:val="15"/>
  </w:num>
  <w:num w:numId="13">
    <w:abstractNumId w:val="29"/>
  </w:num>
  <w:num w:numId="14">
    <w:abstractNumId w:val="8"/>
  </w:num>
  <w:num w:numId="15">
    <w:abstractNumId w:val="4"/>
  </w:num>
  <w:num w:numId="16">
    <w:abstractNumId w:val="32"/>
  </w:num>
  <w:num w:numId="17">
    <w:abstractNumId w:val="23"/>
  </w:num>
  <w:num w:numId="18">
    <w:abstractNumId w:val="9"/>
  </w:num>
  <w:num w:numId="19">
    <w:abstractNumId w:val="16"/>
  </w:num>
  <w:num w:numId="20">
    <w:abstractNumId w:val="24"/>
  </w:num>
  <w:num w:numId="21">
    <w:abstractNumId w:val="27"/>
  </w:num>
  <w:num w:numId="22">
    <w:abstractNumId w:val="1"/>
  </w:num>
  <w:num w:numId="23">
    <w:abstractNumId w:val="28"/>
  </w:num>
  <w:num w:numId="24">
    <w:abstractNumId w:val="10"/>
  </w:num>
  <w:num w:numId="25">
    <w:abstractNumId w:val="22"/>
  </w:num>
  <w:num w:numId="26">
    <w:abstractNumId w:val="2"/>
  </w:num>
  <w:num w:numId="27">
    <w:abstractNumId w:val="33"/>
  </w:num>
  <w:num w:numId="28">
    <w:abstractNumId w:val="34"/>
  </w:num>
  <w:num w:numId="29">
    <w:abstractNumId w:val="26"/>
  </w:num>
  <w:num w:numId="30">
    <w:abstractNumId w:val="17"/>
  </w:num>
  <w:num w:numId="31">
    <w:abstractNumId w:val="19"/>
  </w:num>
  <w:num w:numId="32">
    <w:abstractNumId w:val="25"/>
  </w:num>
  <w:num w:numId="33">
    <w:abstractNumId w:val="13"/>
  </w:num>
  <w:num w:numId="34">
    <w:abstractNumId w:val="7"/>
  </w:num>
  <w:num w:numId="3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056EF"/>
    <w:rsid w:val="0001142B"/>
    <w:rsid w:val="000140EB"/>
    <w:rsid w:val="0003622B"/>
    <w:rsid w:val="0005485F"/>
    <w:rsid w:val="00081A65"/>
    <w:rsid w:val="00083818"/>
    <w:rsid w:val="000D2D74"/>
    <w:rsid w:val="000F2E5E"/>
    <w:rsid w:val="000F72CE"/>
    <w:rsid w:val="00102A92"/>
    <w:rsid w:val="00103649"/>
    <w:rsid w:val="001116D4"/>
    <w:rsid w:val="00121E58"/>
    <w:rsid w:val="00136C32"/>
    <w:rsid w:val="001458B0"/>
    <w:rsid w:val="00160C8F"/>
    <w:rsid w:val="001665C0"/>
    <w:rsid w:val="00167346"/>
    <w:rsid w:val="00171AFC"/>
    <w:rsid w:val="00187FF9"/>
    <w:rsid w:val="001A43A8"/>
    <w:rsid w:val="001F1F1A"/>
    <w:rsid w:val="0020638C"/>
    <w:rsid w:val="002122C8"/>
    <w:rsid w:val="00224A26"/>
    <w:rsid w:val="002401FD"/>
    <w:rsid w:val="00245227"/>
    <w:rsid w:val="00254575"/>
    <w:rsid w:val="00255F51"/>
    <w:rsid w:val="00264D96"/>
    <w:rsid w:val="00274E0E"/>
    <w:rsid w:val="00280D0E"/>
    <w:rsid w:val="002952F2"/>
    <w:rsid w:val="002A2042"/>
    <w:rsid w:val="002A614D"/>
    <w:rsid w:val="002E6299"/>
    <w:rsid w:val="002F62C8"/>
    <w:rsid w:val="00310CE1"/>
    <w:rsid w:val="003136B2"/>
    <w:rsid w:val="0032189A"/>
    <w:rsid w:val="0033133B"/>
    <w:rsid w:val="00335BEF"/>
    <w:rsid w:val="00346882"/>
    <w:rsid w:val="00352206"/>
    <w:rsid w:val="00362074"/>
    <w:rsid w:val="00371D37"/>
    <w:rsid w:val="00397D97"/>
    <w:rsid w:val="003E5B75"/>
    <w:rsid w:val="00400266"/>
    <w:rsid w:val="004014C4"/>
    <w:rsid w:val="00414FAE"/>
    <w:rsid w:val="004209E8"/>
    <w:rsid w:val="00421BBF"/>
    <w:rsid w:val="00451E26"/>
    <w:rsid w:val="00456C42"/>
    <w:rsid w:val="0046791B"/>
    <w:rsid w:val="004A21E2"/>
    <w:rsid w:val="004A6C87"/>
    <w:rsid w:val="004B26E4"/>
    <w:rsid w:val="004C0128"/>
    <w:rsid w:val="004F2DDD"/>
    <w:rsid w:val="004F6649"/>
    <w:rsid w:val="005007DE"/>
    <w:rsid w:val="00516BB1"/>
    <w:rsid w:val="005324A3"/>
    <w:rsid w:val="00537EDD"/>
    <w:rsid w:val="00567610"/>
    <w:rsid w:val="005679D2"/>
    <w:rsid w:val="00585BB1"/>
    <w:rsid w:val="005923B2"/>
    <w:rsid w:val="005A01C7"/>
    <w:rsid w:val="005A4A99"/>
    <w:rsid w:val="005B1EC8"/>
    <w:rsid w:val="005B691B"/>
    <w:rsid w:val="005C050E"/>
    <w:rsid w:val="005C7784"/>
    <w:rsid w:val="005D333C"/>
    <w:rsid w:val="005D63A8"/>
    <w:rsid w:val="005E4933"/>
    <w:rsid w:val="00606CC6"/>
    <w:rsid w:val="00621312"/>
    <w:rsid w:val="006241CF"/>
    <w:rsid w:val="00634FAD"/>
    <w:rsid w:val="00643B16"/>
    <w:rsid w:val="00646979"/>
    <w:rsid w:val="00690F8B"/>
    <w:rsid w:val="006B5B2D"/>
    <w:rsid w:val="006C56B7"/>
    <w:rsid w:val="006D0CA9"/>
    <w:rsid w:val="006D5B70"/>
    <w:rsid w:val="006F3594"/>
    <w:rsid w:val="00701724"/>
    <w:rsid w:val="00705C95"/>
    <w:rsid w:val="00712562"/>
    <w:rsid w:val="0071358F"/>
    <w:rsid w:val="007244C8"/>
    <w:rsid w:val="00742E35"/>
    <w:rsid w:val="00746441"/>
    <w:rsid w:val="00751673"/>
    <w:rsid w:val="007572BD"/>
    <w:rsid w:val="007940B4"/>
    <w:rsid w:val="007A0D38"/>
    <w:rsid w:val="007A30FD"/>
    <w:rsid w:val="007C4A0E"/>
    <w:rsid w:val="007C4BA4"/>
    <w:rsid w:val="007F028B"/>
    <w:rsid w:val="00807D07"/>
    <w:rsid w:val="00835571"/>
    <w:rsid w:val="00845BBC"/>
    <w:rsid w:val="00846316"/>
    <w:rsid w:val="008511EC"/>
    <w:rsid w:val="00856B4A"/>
    <w:rsid w:val="00884320"/>
    <w:rsid w:val="008A69ED"/>
    <w:rsid w:val="008B4BB2"/>
    <w:rsid w:val="008B6B11"/>
    <w:rsid w:val="008C34A4"/>
    <w:rsid w:val="008C4FDC"/>
    <w:rsid w:val="008C56BF"/>
    <w:rsid w:val="008D2063"/>
    <w:rsid w:val="008F1E25"/>
    <w:rsid w:val="008F7A47"/>
    <w:rsid w:val="00910DF1"/>
    <w:rsid w:val="00916D97"/>
    <w:rsid w:val="00922096"/>
    <w:rsid w:val="00966CA5"/>
    <w:rsid w:val="00990C93"/>
    <w:rsid w:val="009D0495"/>
    <w:rsid w:val="009D2453"/>
    <w:rsid w:val="00A26ED5"/>
    <w:rsid w:val="00A42BE9"/>
    <w:rsid w:val="00A44BA9"/>
    <w:rsid w:val="00A50722"/>
    <w:rsid w:val="00A623A1"/>
    <w:rsid w:val="00A63409"/>
    <w:rsid w:val="00A67374"/>
    <w:rsid w:val="00A77A59"/>
    <w:rsid w:val="00A864AA"/>
    <w:rsid w:val="00A979C2"/>
    <w:rsid w:val="00AA72CE"/>
    <w:rsid w:val="00AD5C9D"/>
    <w:rsid w:val="00B10606"/>
    <w:rsid w:val="00B22D54"/>
    <w:rsid w:val="00B44F57"/>
    <w:rsid w:val="00B55819"/>
    <w:rsid w:val="00BA655C"/>
    <w:rsid w:val="00BB2108"/>
    <w:rsid w:val="00C276C3"/>
    <w:rsid w:val="00C27917"/>
    <w:rsid w:val="00C3403D"/>
    <w:rsid w:val="00C4091C"/>
    <w:rsid w:val="00C500A0"/>
    <w:rsid w:val="00C55FA3"/>
    <w:rsid w:val="00C643A9"/>
    <w:rsid w:val="00C71CDB"/>
    <w:rsid w:val="00C90B14"/>
    <w:rsid w:val="00C92D19"/>
    <w:rsid w:val="00CB02AC"/>
    <w:rsid w:val="00CC0F41"/>
    <w:rsid w:val="00CD501F"/>
    <w:rsid w:val="00CE6127"/>
    <w:rsid w:val="00CF5E8A"/>
    <w:rsid w:val="00D015BC"/>
    <w:rsid w:val="00D01631"/>
    <w:rsid w:val="00D1347E"/>
    <w:rsid w:val="00D14A2C"/>
    <w:rsid w:val="00D27F7C"/>
    <w:rsid w:val="00D3106A"/>
    <w:rsid w:val="00D31FEC"/>
    <w:rsid w:val="00D32BFC"/>
    <w:rsid w:val="00D50995"/>
    <w:rsid w:val="00D5277E"/>
    <w:rsid w:val="00D65FF4"/>
    <w:rsid w:val="00D770D7"/>
    <w:rsid w:val="00D8633F"/>
    <w:rsid w:val="00DA3B9E"/>
    <w:rsid w:val="00DB053E"/>
    <w:rsid w:val="00DB4CBF"/>
    <w:rsid w:val="00DB66BD"/>
    <w:rsid w:val="00DF0793"/>
    <w:rsid w:val="00E01DAC"/>
    <w:rsid w:val="00E21BB3"/>
    <w:rsid w:val="00E23507"/>
    <w:rsid w:val="00E34E3C"/>
    <w:rsid w:val="00E72277"/>
    <w:rsid w:val="00E85BC0"/>
    <w:rsid w:val="00ED055F"/>
    <w:rsid w:val="00ED096F"/>
    <w:rsid w:val="00ED498C"/>
    <w:rsid w:val="00EE110A"/>
    <w:rsid w:val="00F1039B"/>
    <w:rsid w:val="00F40F30"/>
    <w:rsid w:val="00F43EDC"/>
    <w:rsid w:val="00F549FB"/>
    <w:rsid w:val="00F73E87"/>
    <w:rsid w:val="00FA0636"/>
    <w:rsid w:val="00FA7CD3"/>
    <w:rsid w:val="00FD5E3B"/>
    <w:rsid w:val="00FE23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A67374"/>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A50722"/>
    <w:pPr>
      <w:keepNext/>
      <w:tabs>
        <w:tab w:val="left" w:pos="-720"/>
        <w:tab w:val="left" w:pos="0"/>
      </w:tabs>
      <w:suppressAutoHyphens/>
      <w:jc w:val="both"/>
      <w:outlineLvl w:val="4"/>
    </w:pPr>
    <w:rPr>
      <w:rFonts w:ascii="Arial" w:hAnsi="Arial"/>
      <w:spacing w:val="-3"/>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paragraph" w:customStyle="1" w:styleId="Default">
    <w:name w:val="Default"/>
    <w:rsid w:val="00D31FEC"/>
    <w:pPr>
      <w:autoSpaceDE w:val="0"/>
      <w:autoSpaceDN w:val="0"/>
      <w:adjustRightInd w:val="0"/>
      <w:spacing w:after="0" w:line="240" w:lineRule="auto"/>
    </w:pPr>
    <w:rPr>
      <w:rFonts w:ascii="Arial" w:hAnsi="Arial" w:cs="Arial"/>
      <w:color w:val="000000"/>
      <w:sz w:val="24"/>
      <w:szCs w:val="24"/>
    </w:rPr>
  </w:style>
  <w:style w:type="paragraph" w:customStyle="1" w:styleId="Ttulo1">
    <w:name w:val="Título1"/>
    <w:basedOn w:val="Normal"/>
    <w:rsid w:val="00D31FEC"/>
    <w:pPr>
      <w:jc w:val="center"/>
    </w:pPr>
    <w:rPr>
      <w:b/>
      <w:i/>
      <w:szCs w:val="20"/>
    </w:rPr>
  </w:style>
  <w:style w:type="paragraph" w:styleId="Prrafodelista">
    <w:name w:val="List Paragraph"/>
    <w:basedOn w:val="Normal"/>
    <w:uiPriority w:val="34"/>
    <w:qFormat/>
    <w:rsid w:val="00701724"/>
    <w:pPr>
      <w:ind w:left="720"/>
      <w:contextualSpacing/>
    </w:pPr>
  </w:style>
  <w:style w:type="table" w:styleId="Tablaconcuadrcula">
    <w:name w:val="Table Grid"/>
    <w:basedOn w:val="Tablanormal"/>
    <w:uiPriority w:val="59"/>
    <w:rsid w:val="00C9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276C3"/>
    <w:pPr>
      <w:spacing w:after="0" w:line="240" w:lineRule="auto"/>
    </w:pPr>
    <w:rPr>
      <w:rFonts w:ascii="Calibri" w:eastAsia="Calibri" w:hAnsi="Calibri" w:cs="Times New Roman"/>
    </w:rPr>
  </w:style>
  <w:style w:type="paragraph" w:styleId="Subttulo">
    <w:name w:val="Subtitle"/>
    <w:basedOn w:val="Normal"/>
    <w:link w:val="SubttuloCar"/>
    <w:qFormat/>
    <w:rsid w:val="00C276C3"/>
    <w:pPr>
      <w:spacing w:before="45" w:after="28"/>
      <w:jc w:val="center"/>
      <w:textAlignment w:val="center"/>
    </w:pPr>
    <w:rPr>
      <w:rFonts w:ascii="Tw Cen MT" w:hAnsi="Tw Cen MT"/>
      <w:b/>
      <w:i/>
      <w:iCs/>
      <w:color w:val="000000"/>
      <w:szCs w:val="26"/>
      <w:lang w:val="es-ES_tradnl"/>
    </w:rPr>
  </w:style>
  <w:style w:type="character" w:customStyle="1" w:styleId="SubttuloCar">
    <w:name w:val="Subtítulo Car"/>
    <w:basedOn w:val="Fuentedeprrafopredeter"/>
    <w:link w:val="Subttulo"/>
    <w:rsid w:val="00C276C3"/>
    <w:rPr>
      <w:rFonts w:ascii="Tw Cen MT" w:eastAsia="Times New Roman" w:hAnsi="Tw Cen MT" w:cs="Times New Roman"/>
      <w:b/>
      <w:i/>
      <w:iCs/>
      <w:color w:val="000000"/>
      <w:sz w:val="24"/>
      <w:szCs w:val="26"/>
      <w:lang w:val="es-ES_tradnl" w:eastAsia="es-ES"/>
    </w:rPr>
  </w:style>
  <w:style w:type="paragraph" w:customStyle="1" w:styleId="Sombreadomedio1-nfasis11">
    <w:name w:val="Sombreado medio 1 - Énfasis 11"/>
    <w:uiPriority w:val="1"/>
    <w:qFormat/>
    <w:rsid w:val="00D50995"/>
    <w:pPr>
      <w:spacing w:after="0" w:line="240" w:lineRule="auto"/>
    </w:pPr>
    <w:rPr>
      <w:rFonts w:ascii="Calibri" w:eastAsia="Calibri" w:hAnsi="Calibri" w:cs="Times New Roman"/>
      <w:lang w:val="es-ES"/>
    </w:rPr>
  </w:style>
  <w:style w:type="character" w:styleId="Hipervnculovisitado">
    <w:name w:val="FollowedHyperlink"/>
    <w:basedOn w:val="Fuentedeprrafopredeter"/>
    <w:uiPriority w:val="99"/>
    <w:semiHidden/>
    <w:unhideWhenUsed/>
    <w:rsid w:val="0032189A"/>
    <w:rPr>
      <w:color w:val="800080" w:themeColor="followedHyperlink"/>
      <w:u w:val="single"/>
    </w:rPr>
  </w:style>
  <w:style w:type="character" w:customStyle="1" w:styleId="Ttulo5Car">
    <w:name w:val="Título 5 Car"/>
    <w:basedOn w:val="Fuentedeprrafopredeter"/>
    <w:link w:val="Ttulo5"/>
    <w:rsid w:val="00A50722"/>
    <w:rPr>
      <w:rFonts w:ascii="Arial" w:eastAsia="Times New Roman" w:hAnsi="Arial" w:cs="Times New Roman"/>
      <w:spacing w:val="-3"/>
      <w:sz w:val="24"/>
      <w:szCs w:val="20"/>
      <w:lang w:eastAsia="es-ES"/>
    </w:rPr>
  </w:style>
  <w:style w:type="paragraph" w:customStyle="1" w:styleId="Ttulo2">
    <w:name w:val="Título2"/>
    <w:basedOn w:val="Normal"/>
    <w:rsid w:val="00D01631"/>
    <w:pPr>
      <w:jc w:val="center"/>
    </w:pPr>
    <w:rPr>
      <w:b/>
      <w:i/>
      <w:szCs w:val="20"/>
    </w:rPr>
  </w:style>
  <w:style w:type="character" w:customStyle="1" w:styleId="Ttulo3Car">
    <w:name w:val="Título 3 Car"/>
    <w:basedOn w:val="Fuentedeprrafopredeter"/>
    <w:link w:val="Ttulo3"/>
    <w:uiPriority w:val="9"/>
    <w:semiHidden/>
    <w:rsid w:val="00A67374"/>
    <w:rPr>
      <w:rFonts w:asciiTheme="majorHAnsi" w:eastAsiaTheme="majorEastAsia" w:hAnsiTheme="majorHAnsi" w:cstheme="majorBidi"/>
      <w:b/>
      <w:b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A67374"/>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A50722"/>
    <w:pPr>
      <w:keepNext/>
      <w:tabs>
        <w:tab w:val="left" w:pos="-720"/>
        <w:tab w:val="left" w:pos="0"/>
      </w:tabs>
      <w:suppressAutoHyphens/>
      <w:jc w:val="both"/>
      <w:outlineLvl w:val="4"/>
    </w:pPr>
    <w:rPr>
      <w:rFonts w:ascii="Arial" w:hAnsi="Arial"/>
      <w:spacing w:val="-3"/>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paragraph" w:customStyle="1" w:styleId="Default">
    <w:name w:val="Default"/>
    <w:rsid w:val="00D31FEC"/>
    <w:pPr>
      <w:autoSpaceDE w:val="0"/>
      <w:autoSpaceDN w:val="0"/>
      <w:adjustRightInd w:val="0"/>
      <w:spacing w:after="0" w:line="240" w:lineRule="auto"/>
    </w:pPr>
    <w:rPr>
      <w:rFonts w:ascii="Arial" w:hAnsi="Arial" w:cs="Arial"/>
      <w:color w:val="000000"/>
      <w:sz w:val="24"/>
      <w:szCs w:val="24"/>
    </w:rPr>
  </w:style>
  <w:style w:type="paragraph" w:customStyle="1" w:styleId="Ttulo1">
    <w:name w:val="Título1"/>
    <w:basedOn w:val="Normal"/>
    <w:rsid w:val="00D31FEC"/>
    <w:pPr>
      <w:jc w:val="center"/>
    </w:pPr>
    <w:rPr>
      <w:b/>
      <w:i/>
      <w:szCs w:val="20"/>
    </w:rPr>
  </w:style>
  <w:style w:type="paragraph" w:styleId="Prrafodelista">
    <w:name w:val="List Paragraph"/>
    <w:basedOn w:val="Normal"/>
    <w:uiPriority w:val="34"/>
    <w:qFormat/>
    <w:rsid w:val="00701724"/>
    <w:pPr>
      <w:ind w:left="720"/>
      <w:contextualSpacing/>
    </w:pPr>
  </w:style>
  <w:style w:type="table" w:styleId="Tablaconcuadrcula">
    <w:name w:val="Table Grid"/>
    <w:basedOn w:val="Tablanormal"/>
    <w:uiPriority w:val="59"/>
    <w:rsid w:val="00C9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276C3"/>
    <w:pPr>
      <w:spacing w:after="0" w:line="240" w:lineRule="auto"/>
    </w:pPr>
    <w:rPr>
      <w:rFonts w:ascii="Calibri" w:eastAsia="Calibri" w:hAnsi="Calibri" w:cs="Times New Roman"/>
    </w:rPr>
  </w:style>
  <w:style w:type="paragraph" w:styleId="Subttulo">
    <w:name w:val="Subtitle"/>
    <w:basedOn w:val="Normal"/>
    <w:link w:val="SubttuloCar"/>
    <w:qFormat/>
    <w:rsid w:val="00C276C3"/>
    <w:pPr>
      <w:spacing w:before="45" w:after="28"/>
      <w:jc w:val="center"/>
      <w:textAlignment w:val="center"/>
    </w:pPr>
    <w:rPr>
      <w:rFonts w:ascii="Tw Cen MT" w:hAnsi="Tw Cen MT"/>
      <w:b/>
      <w:i/>
      <w:iCs/>
      <w:color w:val="000000"/>
      <w:szCs w:val="26"/>
      <w:lang w:val="es-ES_tradnl"/>
    </w:rPr>
  </w:style>
  <w:style w:type="character" w:customStyle="1" w:styleId="SubttuloCar">
    <w:name w:val="Subtítulo Car"/>
    <w:basedOn w:val="Fuentedeprrafopredeter"/>
    <w:link w:val="Subttulo"/>
    <w:rsid w:val="00C276C3"/>
    <w:rPr>
      <w:rFonts w:ascii="Tw Cen MT" w:eastAsia="Times New Roman" w:hAnsi="Tw Cen MT" w:cs="Times New Roman"/>
      <w:b/>
      <w:i/>
      <w:iCs/>
      <w:color w:val="000000"/>
      <w:sz w:val="24"/>
      <w:szCs w:val="26"/>
      <w:lang w:val="es-ES_tradnl" w:eastAsia="es-ES"/>
    </w:rPr>
  </w:style>
  <w:style w:type="paragraph" w:customStyle="1" w:styleId="Sombreadomedio1-nfasis11">
    <w:name w:val="Sombreado medio 1 - Énfasis 11"/>
    <w:uiPriority w:val="1"/>
    <w:qFormat/>
    <w:rsid w:val="00D50995"/>
    <w:pPr>
      <w:spacing w:after="0" w:line="240" w:lineRule="auto"/>
    </w:pPr>
    <w:rPr>
      <w:rFonts w:ascii="Calibri" w:eastAsia="Calibri" w:hAnsi="Calibri" w:cs="Times New Roman"/>
      <w:lang w:val="es-ES"/>
    </w:rPr>
  </w:style>
  <w:style w:type="character" w:styleId="Hipervnculovisitado">
    <w:name w:val="FollowedHyperlink"/>
    <w:basedOn w:val="Fuentedeprrafopredeter"/>
    <w:uiPriority w:val="99"/>
    <w:semiHidden/>
    <w:unhideWhenUsed/>
    <w:rsid w:val="0032189A"/>
    <w:rPr>
      <w:color w:val="800080" w:themeColor="followedHyperlink"/>
      <w:u w:val="single"/>
    </w:rPr>
  </w:style>
  <w:style w:type="character" w:customStyle="1" w:styleId="Ttulo5Car">
    <w:name w:val="Título 5 Car"/>
    <w:basedOn w:val="Fuentedeprrafopredeter"/>
    <w:link w:val="Ttulo5"/>
    <w:rsid w:val="00A50722"/>
    <w:rPr>
      <w:rFonts w:ascii="Arial" w:eastAsia="Times New Roman" w:hAnsi="Arial" w:cs="Times New Roman"/>
      <w:spacing w:val="-3"/>
      <w:sz w:val="24"/>
      <w:szCs w:val="20"/>
      <w:lang w:eastAsia="es-ES"/>
    </w:rPr>
  </w:style>
  <w:style w:type="paragraph" w:customStyle="1" w:styleId="Ttulo2">
    <w:name w:val="Título2"/>
    <w:basedOn w:val="Normal"/>
    <w:rsid w:val="00D01631"/>
    <w:pPr>
      <w:jc w:val="center"/>
    </w:pPr>
    <w:rPr>
      <w:b/>
      <w:i/>
      <w:szCs w:val="20"/>
    </w:rPr>
  </w:style>
  <w:style w:type="character" w:customStyle="1" w:styleId="Ttulo3Car">
    <w:name w:val="Título 3 Car"/>
    <w:basedOn w:val="Fuentedeprrafopredeter"/>
    <w:link w:val="Ttulo3"/>
    <w:uiPriority w:val="9"/>
    <w:semiHidden/>
    <w:rsid w:val="00A67374"/>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89005860">
      <w:bodyDiv w:val="1"/>
      <w:marLeft w:val="0"/>
      <w:marRight w:val="0"/>
      <w:marTop w:val="0"/>
      <w:marBottom w:val="0"/>
      <w:divBdr>
        <w:top w:val="none" w:sz="0" w:space="0" w:color="auto"/>
        <w:left w:val="none" w:sz="0" w:space="0" w:color="auto"/>
        <w:bottom w:val="none" w:sz="0" w:space="0" w:color="auto"/>
        <w:right w:val="none" w:sz="0" w:space="0" w:color="auto"/>
      </w:divBdr>
    </w:div>
    <w:div w:id="383528334">
      <w:bodyDiv w:val="1"/>
      <w:marLeft w:val="0"/>
      <w:marRight w:val="0"/>
      <w:marTop w:val="0"/>
      <w:marBottom w:val="0"/>
      <w:divBdr>
        <w:top w:val="none" w:sz="0" w:space="0" w:color="auto"/>
        <w:left w:val="none" w:sz="0" w:space="0" w:color="auto"/>
        <w:bottom w:val="none" w:sz="0" w:space="0" w:color="auto"/>
        <w:right w:val="none" w:sz="0" w:space="0" w:color="auto"/>
      </w:divBdr>
    </w:div>
    <w:div w:id="431897717">
      <w:bodyDiv w:val="1"/>
      <w:marLeft w:val="0"/>
      <w:marRight w:val="0"/>
      <w:marTop w:val="0"/>
      <w:marBottom w:val="0"/>
      <w:divBdr>
        <w:top w:val="none" w:sz="0" w:space="0" w:color="auto"/>
        <w:left w:val="none" w:sz="0" w:space="0" w:color="auto"/>
        <w:bottom w:val="none" w:sz="0" w:space="0" w:color="auto"/>
        <w:right w:val="none" w:sz="0" w:space="0" w:color="auto"/>
      </w:divBdr>
      <w:divsChild>
        <w:div w:id="98918414">
          <w:marLeft w:val="0"/>
          <w:marRight w:val="0"/>
          <w:marTop w:val="0"/>
          <w:marBottom w:val="0"/>
          <w:divBdr>
            <w:top w:val="none" w:sz="0" w:space="0" w:color="auto"/>
            <w:left w:val="none" w:sz="0" w:space="0" w:color="auto"/>
            <w:bottom w:val="none" w:sz="0" w:space="0" w:color="auto"/>
            <w:right w:val="none" w:sz="0" w:space="0" w:color="auto"/>
          </w:divBdr>
          <w:divsChild>
            <w:div w:id="196967633">
              <w:marLeft w:val="0"/>
              <w:marRight w:val="0"/>
              <w:marTop w:val="0"/>
              <w:marBottom w:val="0"/>
              <w:divBdr>
                <w:top w:val="single" w:sz="6" w:space="0" w:color="CCCCCC"/>
                <w:left w:val="single" w:sz="6" w:space="0" w:color="CCCCCC"/>
                <w:bottom w:val="single" w:sz="6" w:space="0" w:color="CCCCCC"/>
                <w:right w:val="single" w:sz="6" w:space="0" w:color="CCCCCC"/>
              </w:divBdr>
              <w:divsChild>
                <w:div w:id="580793105">
                  <w:marLeft w:val="0"/>
                  <w:marRight w:val="0"/>
                  <w:marTop w:val="0"/>
                  <w:marBottom w:val="0"/>
                  <w:divBdr>
                    <w:top w:val="none" w:sz="0" w:space="0" w:color="auto"/>
                    <w:left w:val="none" w:sz="0" w:space="0" w:color="auto"/>
                    <w:bottom w:val="none" w:sz="0" w:space="0" w:color="auto"/>
                    <w:right w:val="none" w:sz="0" w:space="0" w:color="auto"/>
                  </w:divBdr>
                </w:div>
                <w:div w:id="435638564">
                  <w:marLeft w:val="0"/>
                  <w:marRight w:val="0"/>
                  <w:marTop w:val="0"/>
                  <w:marBottom w:val="0"/>
                  <w:divBdr>
                    <w:top w:val="none" w:sz="0" w:space="0" w:color="auto"/>
                    <w:left w:val="none" w:sz="0" w:space="0" w:color="auto"/>
                    <w:bottom w:val="none" w:sz="0" w:space="0" w:color="auto"/>
                    <w:right w:val="none" w:sz="0" w:space="0" w:color="auto"/>
                  </w:divBdr>
                </w:div>
                <w:div w:id="557978286">
                  <w:marLeft w:val="0"/>
                  <w:marRight w:val="0"/>
                  <w:marTop w:val="0"/>
                  <w:marBottom w:val="0"/>
                  <w:divBdr>
                    <w:top w:val="none" w:sz="0" w:space="0" w:color="auto"/>
                    <w:left w:val="none" w:sz="0" w:space="0" w:color="auto"/>
                    <w:bottom w:val="none" w:sz="0" w:space="0" w:color="auto"/>
                    <w:right w:val="none" w:sz="0" w:space="0" w:color="auto"/>
                  </w:divBdr>
                </w:div>
                <w:div w:id="239104228">
                  <w:marLeft w:val="0"/>
                  <w:marRight w:val="0"/>
                  <w:marTop w:val="0"/>
                  <w:marBottom w:val="0"/>
                  <w:divBdr>
                    <w:top w:val="none" w:sz="0" w:space="0" w:color="auto"/>
                    <w:left w:val="none" w:sz="0" w:space="0" w:color="auto"/>
                    <w:bottom w:val="none" w:sz="0" w:space="0" w:color="auto"/>
                    <w:right w:val="none" w:sz="0" w:space="0" w:color="auto"/>
                  </w:divBdr>
                </w:div>
                <w:div w:id="1903641448">
                  <w:marLeft w:val="0"/>
                  <w:marRight w:val="0"/>
                  <w:marTop w:val="0"/>
                  <w:marBottom w:val="0"/>
                  <w:divBdr>
                    <w:top w:val="none" w:sz="0" w:space="0" w:color="auto"/>
                    <w:left w:val="none" w:sz="0" w:space="0" w:color="auto"/>
                    <w:bottom w:val="none" w:sz="0" w:space="0" w:color="auto"/>
                    <w:right w:val="none" w:sz="0" w:space="0" w:color="auto"/>
                  </w:divBdr>
                </w:div>
                <w:div w:id="542717676">
                  <w:marLeft w:val="0"/>
                  <w:marRight w:val="0"/>
                  <w:marTop w:val="0"/>
                  <w:marBottom w:val="0"/>
                  <w:divBdr>
                    <w:top w:val="none" w:sz="0" w:space="0" w:color="auto"/>
                    <w:left w:val="none" w:sz="0" w:space="0" w:color="auto"/>
                    <w:bottom w:val="none" w:sz="0" w:space="0" w:color="auto"/>
                    <w:right w:val="none" w:sz="0" w:space="0" w:color="auto"/>
                  </w:divBdr>
                  <w:divsChild>
                    <w:div w:id="765005465">
                      <w:marLeft w:val="0"/>
                      <w:marRight w:val="0"/>
                      <w:marTop w:val="0"/>
                      <w:marBottom w:val="0"/>
                      <w:divBdr>
                        <w:top w:val="none" w:sz="0" w:space="0" w:color="auto"/>
                        <w:left w:val="none" w:sz="0" w:space="0" w:color="auto"/>
                        <w:bottom w:val="none" w:sz="0" w:space="0" w:color="auto"/>
                        <w:right w:val="none" w:sz="0" w:space="0" w:color="auto"/>
                      </w:divBdr>
                      <w:divsChild>
                        <w:div w:id="1362902376">
                          <w:marLeft w:val="0"/>
                          <w:marRight w:val="0"/>
                          <w:marTop w:val="0"/>
                          <w:marBottom w:val="0"/>
                          <w:divBdr>
                            <w:top w:val="none" w:sz="0" w:space="0" w:color="auto"/>
                            <w:left w:val="none" w:sz="0" w:space="0" w:color="auto"/>
                            <w:bottom w:val="none" w:sz="0" w:space="0" w:color="auto"/>
                            <w:right w:val="none" w:sz="0" w:space="0" w:color="auto"/>
                          </w:divBdr>
                          <w:divsChild>
                            <w:div w:id="541750155">
                              <w:marLeft w:val="0"/>
                              <w:marRight w:val="0"/>
                              <w:marTop w:val="0"/>
                              <w:marBottom w:val="0"/>
                              <w:divBdr>
                                <w:top w:val="none" w:sz="0" w:space="0" w:color="auto"/>
                                <w:left w:val="none" w:sz="0" w:space="0" w:color="auto"/>
                                <w:bottom w:val="none" w:sz="0" w:space="0" w:color="auto"/>
                                <w:right w:val="none" w:sz="0" w:space="0" w:color="auto"/>
                              </w:divBdr>
                            </w:div>
                          </w:divsChild>
                        </w:div>
                        <w:div w:id="1823887630">
                          <w:marLeft w:val="0"/>
                          <w:marRight w:val="-60"/>
                          <w:marTop w:val="150"/>
                          <w:marBottom w:val="150"/>
                          <w:divBdr>
                            <w:top w:val="single" w:sz="6" w:space="8" w:color="B0CCD0"/>
                            <w:left w:val="single" w:sz="6" w:space="8" w:color="B0CCD0"/>
                            <w:bottom w:val="single" w:sz="6" w:space="8" w:color="B0CCD0"/>
                            <w:right w:val="single" w:sz="6" w:space="8" w:color="B0CCD0"/>
                          </w:divBdr>
                        </w:div>
                      </w:divsChild>
                    </w:div>
                  </w:divsChild>
                </w:div>
              </w:divsChild>
            </w:div>
          </w:divsChild>
        </w:div>
      </w:divsChild>
    </w:div>
    <w:div w:id="549803368">
      <w:bodyDiv w:val="1"/>
      <w:marLeft w:val="0"/>
      <w:marRight w:val="0"/>
      <w:marTop w:val="0"/>
      <w:marBottom w:val="0"/>
      <w:divBdr>
        <w:top w:val="none" w:sz="0" w:space="0" w:color="auto"/>
        <w:left w:val="none" w:sz="0" w:space="0" w:color="auto"/>
        <w:bottom w:val="none" w:sz="0" w:space="0" w:color="auto"/>
        <w:right w:val="none" w:sz="0" w:space="0" w:color="auto"/>
      </w:divBdr>
    </w:div>
    <w:div w:id="736241775">
      <w:bodyDiv w:val="1"/>
      <w:marLeft w:val="0"/>
      <w:marRight w:val="0"/>
      <w:marTop w:val="0"/>
      <w:marBottom w:val="0"/>
      <w:divBdr>
        <w:top w:val="none" w:sz="0" w:space="0" w:color="auto"/>
        <w:left w:val="none" w:sz="0" w:space="0" w:color="auto"/>
        <w:bottom w:val="none" w:sz="0" w:space="0" w:color="auto"/>
        <w:right w:val="none" w:sz="0" w:space="0" w:color="auto"/>
      </w:divBdr>
    </w:div>
    <w:div w:id="736513410">
      <w:bodyDiv w:val="1"/>
      <w:marLeft w:val="0"/>
      <w:marRight w:val="0"/>
      <w:marTop w:val="0"/>
      <w:marBottom w:val="0"/>
      <w:divBdr>
        <w:top w:val="none" w:sz="0" w:space="0" w:color="auto"/>
        <w:left w:val="none" w:sz="0" w:space="0" w:color="auto"/>
        <w:bottom w:val="none" w:sz="0" w:space="0" w:color="auto"/>
        <w:right w:val="none" w:sz="0" w:space="0" w:color="auto"/>
      </w:divBdr>
    </w:div>
    <w:div w:id="987057482">
      <w:bodyDiv w:val="1"/>
      <w:marLeft w:val="0"/>
      <w:marRight w:val="0"/>
      <w:marTop w:val="0"/>
      <w:marBottom w:val="0"/>
      <w:divBdr>
        <w:top w:val="none" w:sz="0" w:space="0" w:color="auto"/>
        <w:left w:val="none" w:sz="0" w:space="0" w:color="auto"/>
        <w:bottom w:val="none" w:sz="0" w:space="0" w:color="auto"/>
        <w:right w:val="none" w:sz="0" w:space="0" w:color="auto"/>
      </w:divBdr>
    </w:div>
    <w:div w:id="1090545006">
      <w:bodyDiv w:val="1"/>
      <w:marLeft w:val="0"/>
      <w:marRight w:val="0"/>
      <w:marTop w:val="0"/>
      <w:marBottom w:val="0"/>
      <w:divBdr>
        <w:top w:val="none" w:sz="0" w:space="0" w:color="auto"/>
        <w:left w:val="none" w:sz="0" w:space="0" w:color="auto"/>
        <w:bottom w:val="none" w:sz="0" w:space="0" w:color="auto"/>
        <w:right w:val="none" w:sz="0" w:space="0" w:color="auto"/>
      </w:divBdr>
    </w:div>
    <w:div w:id="1532063965">
      <w:bodyDiv w:val="1"/>
      <w:marLeft w:val="0"/>
      <w:marRight w:val="0"/>
      <w:marTop w:val="0"/>
      <w:marBottom w:val="0"/>
      <w:divBdr>
        <w:top w:val="none" w:sz="0" w:space="0" w:color="auto"/>
        <w:left w:val="none" w:sz="0" w:space="0" w:color="auto"/>
        <w:bottom w:val="none" w:sz="0" w:space="0" w:color="auto"/>
        <w:right w:val="none" w:sz="0" w:space="0" w:color="auto"/>
      </w:divBdr>
    </w:div>
    <w:div w:id="1742212796">
      <w:bodyDiv w:val="1"/>
      <w:marLeft w:val="0"/>
      <w:marRight w:val="0"/>
      <w:marTop w:val="0"/>
      <w:marBottom w:val="0"/>
      <w:divBdr>
        <w:top w:val="none" w:sz="0" w:space="0" w:color="auto"/>
        <w:left w:val="none" w:sz="0" w:space="0" w:color="auto"/>
        <w:bottom w:val="none" w:sz="0" w:space="0" w:color="auto"/>
        <w:right w:val="none" w:sz="0" w:space="0" w:color="auto"/>
      </w:divBdr>
    </w:div>
    <w:div w:id="19540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portal2011/proceso-y-tramite-legislativo/proyectos-de-ley?option=com_proyectosdeley&amp;view=ver_proyectodeley&amp;idpry=544" TargetMode="External"/><Relationship Id="rId18" Type="http://schemas.openxmlformats.org/officeDocument/2006/relationships/hyperlink" Target="http://www.camara.gov.co/portal2011/proceso-y-tramite-legislativo/proyectos-de-ley?option=com_proyectosdeley&amp;view=ver_proyectodeley&amp;idpry=777" TargetMode="External"/><Relationship Id="rId26" Type="http://schemas.openxmlformats.org/officeDocument/2006/relationships/hyperlink" Target="http://www.camara.gov.co/portal2011/proceso-y-tramite-legislativo/proyectos-de-ley?option=com_proyectosdeley&amp;view=ver_proyectodeley&amp;idpry=1072" TargetMode="External"/><Relationship Id="rId3" Type="http://schemas.openxmlformats.org/officeDocument/2006/relationships/styles" Target="styles.xml"/><Relationship Id="rId21" Type="http://schemas.openxmlformats.org/officeDocument/2006/relationships/hyperlink" Target="http://www.camara.gov.co/portal2011/proceso-y-tramite-legislativo/proyectos-de-ley?option=com_proyectosdeley&amp;view=ver_proyectodeley&amp;idpry=1069" TargetMode="External"/><Relationship Id="rId34" Type="http://schemas.openxmlformats.org/officeDocument/2006/relationships/hyperlink" Target="http://www.camara.gov.co/portal2011/proceso-y-tramite-legislativo/proyectos-de-ley?option=com_proyectosdeley&amp;view=ver_proyectodeley&amp;idpry=1150" TargetMode="External"/><Relationship Id="rId7" Type="http://schemas.openxmlformats.org/officeDocument/2006/relationships/footnotes" Target="footnotes.xml"/><Relationship Id="rId12" Type="http://schemas.openxmlformats.org/officeDocument/2006/relationships/hyperlink" Target="http://servoaspr.imprenta.gov.co:7778/gacetap/gaceta.mostrar_documento?p_tipo=123&amp;p_numero=164&amp;p_consec=36644" TargetMode="External"/><Relationship Id="rId17" Type="http://schemas.openxmlformats.org/officeDocument/2006/relationships/hyperlink" Target="http://www.camara.gov.co/portal2011/proceso-y-tramite-legislativo/proyectos-de-ley?option=com_proyectosdeley&amp;view=ver_proyectodeley&amp;idpry=818" TargetMode="External"/><Relationship Id="rId25" Type="http://schemas.openxmlformats.org/officeDocument/2006/relationships/hyperlink" Target="http://www.camara.gov.co/portal2011/proceso-y-tramite-legislativo/proyectos-de-ley?option=com_proyectosdeley&amp;view=ver_proyectodeley&amp;idpry=1036" TargetMode="External"/><Relationship Id="rId33" Type="http://schemas.openxmlformats.org/officeDocument/2006/relationships/hyperlink" Target="http://www.camara.gov.co/portal2011/proceso-y-tramite-legislativo/proyectos-de-ley?option=com_proyectosdeley&amp;view=ver_proyectodeley&amp;idpry=115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ara.gov.co/portal2011/proceso-y-tramite-legislativo/proyectos-de-ley?option=com_proyectosdeley&amp;view=ver_proyectodeley&amp;idpry=1079" TargetMode="External"/><Relationship Id="rId20" Type="http://schemas.openxmlformats.org/officeDocument/2006/relationships/hyperlink" Target="http://www.camara.gov.co/portal2011/proceso-y-tramite-legislativo/proyectos-de-ley?option=com_proyectosdeley&amp;view=ver_proyectodeley&amp;idpry=716" TargetMode="External"/><Relationship Id="rId29" Type="http://schemas.openxmlformats.org/officeDocument/2006/relationships/hyperlink" Target="http://www.camara.gov.co/portal2011/proceso-y-tramite-legislativo/proyectos-de-ley?option=com_proyectosdeley&amp;view=ver_proyectodeley&amp;idpry=1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gov.co/portal2011/proceso-y-tramite-legislativo/proyectos-de-ley?option=com_proyectosdeley&amp;view=ver_proyectodeley&amp;idpry=1102" TargetMode="External"/><Relationship Id="rId24" Type="http://schemas.openxmlformats.org/officeDocument/2006/relationships/hyperlink" Target="http://www.camara.gov.co/portal2011/proceso-y-tramite-legislativo/proyectos-de-ley?option=com_proyectosdeley&amp;view=ver_proyectodeley&amp;idpry=833" TargetMode="External"/><Relationship Id="rId32" Type="http://schemas.openxmlformats.org/officeDocument/2006/relationships/hyperlink" Target="http://www.camara.gov.co/portal2011/proceso-y-tramite-legislativo/proyectos-de-ley?option=com_proyectosdeley&amp;view=ver_proyectodeley&amp;idpry=105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mara.gov.co/portal2011/proceso-y-tramite-legislativo/proyectos-de-ley?option=com_proyectosdeley&amp;view=ver_proyectodeley&amp;idpry=879" TargetMode="External"/><Relationship Id="rId23" Type="http://schemas.openxmlformats.org/officeDocument/2006/relationships/hyperlink" Target="http://www.camara.gov.co/portal2011/proceso-y-tramite-legislativo/proyectos-de-ley?option=com_proyectosdeley&amp;view=ver_proyectodeley&amp;idpry=982" TargetMode="External"/><Relationship Id="rId28" Type="http://schemas.openxmlformats.org/officeDocument/2006/relationships/hyperlink" Target="http://www.camara.gov.co/portal2011/proceso-y-tramite-legislativo/proyectos-de-ley?option=com_proyectosdeley&amp;view=ver_proyectodeley&amp;idpry=1053" TargetMode="External"/><Relationship Id="rId36" Type="http://schemas.openxmlformats.org/officeDocument/2006/relationships/footer" Target="footer1.xml"/><Relationship Id="rId10" Type="http://schemas.openxmlformats.org/officeDocument/2006/relationships/hyperlink" Target="http://www.camara.gov.co/portal2011/proceso-y-tramite-legislativo/proyectos-de-ley?option=com_proyectosdeley&amp;view=ver_proyectodeley&amp;idpry=1113" TargetMode="External"/><Relationship Id="rId19" Type="http://schemas.openxmlformats.org/officeDocument/2006/relationships/hyperlink" Target="http://www.camara.gov.co/portal2011/proceso-y-tramite-legislativo/proyectos-de-ley?option=com_proyectosdeley&amp;view=ver_proyectodeley&amp;idpry=1112" TargetMode="External"/><Relationship Id="rId31" Type="http://schemas.openxmlformats.org/officeDocument/2006/relationships/hyperlink" Target="http://www.camara.gov.co/portal2011/proceso-y-tramite-legislativo/proyectos-de-ley?option=com_proyectosdeley&amp;view=ver_proyectodeley&amp;idpry=1049" TargetMode="External"/><Relationship Id="rId4" Type="http://schemas.microsoft.com/office/2007/relationships/stylesWithEffects" Target="stylesWithEffects.xml"/><Relationship Id="rId9" Type="http://schemas.openxmlformats.org/officeDocument/2006/relationships/hyperlink" Target="http://www.camara.gov.co/portal2011/proceso-y-tramite-legislativo/proyectos-de-ley?option=com_proyectosdeley&amp;view=ver_proyectodeley&amp;idpry=173" TargetMode="External"/><Relationship Id="rId14" Type="http://schemas.openxmlformats.org/officeDocument/2006/relationships/hyperlink" Target="http://servoaspr.imprenta.gov.co:7778/gacetap/gaceta.mostrar_documento?p_tipo=123&amp;p_numero=040&amp;p_consec=36651" TargetMode="External"/><Relationship Id="rId22" Type="http://schemas.openxmlformats.org/officeDocument/2006/relationships/hyperlink" Target="http://www.camara.gov.co/portal2011/proceso-y-tramite-legislativo/proyectos-de-ley?option=com_proyectosdeley&amp;view=ver_proyectodeley&amp;idpry=835" TargetMode="External"/><Relationship Id="rId27" Type="http://schemas.openxmlformats.org/officeDocument/2006/relationships/hyperlink" Target="http://www.camara.gov.co/portal2011/proceso-y-tramite-legislativo/proyectos-de-ley?option=com_proyectosdeley&amp;view=ver_proyectodeley&amp;idpry=948" TargetMode="External"/><Relationship Id="rId30" Type="http://schemas.openxmlformats.org/officeDocument/2006/relationships/hyperlink" Target="http://www.camara.gov.co/portal2011/proceso-y-tramite-legislativo/proyectos-de-ley?option=com_proyectosdeley&amp;view=ver_proyectodeley&amp;idpry=1035"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0D2E-FCC5-478F-AAEA-802B5A31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2352</Words>
  <Characters>12941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10</cp:revision>
  <cp:lastPrinted>2012-10-25T15:44:00Z</cp:lastPrinted>
  <dcterms:created xsi:type="dcterms:W3CDTF">2013-06-22T01:51:00Z</dcterms:created>
  <dcterms:modified xsi:type="dcterms:W3CDTF">2013-06-24T17:38:00Z</dcterms:modified>
</cp:coreProperties>
</file>